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48" w:rsidRPr="00B62F48" w:rsidRDefault="00B62F48" w:rsidP="00B62F4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2F48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B62F48" w:rsidRDefault="00B62F48" w:rsidP="00E428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68" w:rsidRPr="00485B97" w:rsidRDefault="008C3268" w:rsidP="00E428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97">
        <w:rPr>
          <w:rFonts w:ascii="Times New Roman" w:hAnsi="Times New Roman" w:cs="Times New Roman"/>
          <w:b/>
          <w:sz w:val="28"/>
          <w:szCs w:val="28"/>
        </w:rPr>
        <w:t>ДОРОЖНАЯ  КАРТА</w:t>
      </w:r>
    </w:p>
    <w:p w:rsidR="008C3268" w:rsidRPr="00485B97" w:rsidRDefault="002530F2" w:rsidP="00E428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97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CC5ADE" w:rsidRPr="00485B97">
        <w:rPr>
          <w:rFonts w:ascii="Times New Roman" w:hAnsi="Times New Roman" w:cs="Times New Roman"/>
          <w:b/>
          <w:sz w:val="28"/>
          <w:szCs w:val="28"/>
        </w:rPr>
        <w:t>морской   индустрии</w:t>
      </w:r>
      <w:r w:rsidR="008C3268" w:rsidRPr="00485B97"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="00CC5ADE" w:rsidRPr="00485B97"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8C3268" w:rsidRPr="00485B9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C5ADE" w:rsidRPr="00485B97">
        <w:rPr>
          <w:rFonts w:ascii="Times New Roman" w:hAnsi="Times New Roman" w:cs="Times New Roman"/>
          <w:b/>
          <w:sz w:val="28"/>
          <w:szCs w:val="28"/>
        </w:rPr>
        <w:t>азахстан</w:t>
      </w:r>
    </w:p>
    <w:p w:rsidR="00E4286B" w:rsidRPr="00E4286B" w:rsidRDefault="00E4286B" w:rsidP="00E428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00AF" w:rsidRPr="00E4286B" w:rsidRDefault="00CC00AF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948DD" w:rsidRPr="00E4286B">
        <w:rPr>
          <w:rFonts w:ascii="Times New Roman" w:hAnsi="Times New Roman" w:cs="Times New Roman"/>
          <w:sz w:val="28"/>
          <w:szCs w:val="28"/>
        </w:rPr>
        <w:t>«</w:t>
      </w:r>
      <w:r w:rsidRPr="00E4286B">
        <w:rPr>
          <w:rFonts w:ascii="Times New Roman" w:hAnsi="Times New Roman" w:cs="Times New Roman"/>
          <w:sz w:val="28"/>
          <w:szCs w:val="28"/>
        </w:rPr>
        <w:t>Стратегии</w:t>
      </w:r>
      <w:r w:rsidR="009948DD" w:rsidRPr="00E4286B">
        <w:rPr>
          <w:rFonts w:ascii="Times New Roman" w:hAnsi="Times New Roman" w:cs="Times New Roman"/>
          <w:sz w:val="28"/>
          <w:szCs w:val="28"/>
        </w:rPr>
        <w:t>-</w:t>
      </w:r>
      <w:r w:rsidRPr="00E4286B">
        <w:rPr>
          <w:rFonts w:ascii="Times New Roman" w:hAnsi="Times New Roman" w:cs="Times New Roman"/>
          <w:sz w:val="28"/>
          <w:szCs w:val="28"/>
        </w:rPr>
        <w:t>2020</w:t>
      </w:r>
      <w:r w:rsidR="009948DD" w:rsidRPr="00E4286B">
        <w:rPr>
          <w:rFonts w:ascii="Times New Roman" w:hAnsi="Times New Roman" w:cs="Times New Roman"/>
          <w:sz w:val="28"/>
          <w:szCs w:val="28"/>
        </w:rPr>
        <w:t>»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9948DD" w:rsidRPr="00E4286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94B7C" w:rsidRPr="00E4286B">
        <w:rPr>
          <w:rFonts w:ascii="Times New Roman" w:hAnsi="Times New Roman" w:cs="Times New Roman"/>
          <w:sz w:val="28"/>
          <w:szCs w:val="28"/>
        </w:rPr>
        <w:t>морско</w:t>
      </w:r>
      <w:r w:rsidR="009948DD" w:rsidRPr="00E4286B">
        <w:rPr>
          <w:rFonts w:ascii="Times New Roman" w:hAnsi="Times New Roman" w:cs="Times New Roman"/>
          <w:sz w:val="28"/>
          <w:szCs w:val="28"/>
        </w:rPr>
        <w:t>го</w:t>
      </w:r>
      <w:r w:rsidR="00F94B7C" w:rsidRPr="00E4286B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9948DD" w:rsidRPr="00E4286B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F94B7C" w:rsidRPr="00E4286B">
        <w:rPr>
          <w:rFonts w:ascii="Times New Roman" w:hAnsi="Times New Roman" w:cs="Times New Roman"/>
          <w:sz w:val="28"/>
          <w:szCs w:val="28"/>
        </w:rPr>
        <w:t>од</w:t>
      </w:r>
      <w:r w:rsidR="009948DD" w:rsidRPr="00E4286B">
        <w:rPr>
          <w:rFonts w:ascii="Times New Roman" w:hAnsi="Times New Roman" w:cs="Times New Roman"/>
          <w:sz w:val="28"/>
          <w:szCs w:val="28"/>
        </w:rPr>
        <w:t xml:space="preserve">ним </w:t>
      </w:r>
      <w:r w:rsidR="00F94B7C" w:rsidRPr="00E4286B">
        <w:rPr>
          <w:rFonts w:ascii="Times New Roman" w:hAnsi="Times New Roman" w:cs="Times New Roman"/>
          <w:sz w:val="28"/>
          <w:szCs w:val="28"/>
        </w:rPr>
        <w:t>из важн</w:t>
      </w:r>
      <w:r w:rsidR="009948DD" w:rsidRPr="00E4286B">
        <w:rPr>
          <w:rFonts w:ascii="Times New Roman" w:hAnsi="Times New Roman" w:cs="Times New Roman"/>
          <w:sz w:val="28"/>
          <w:szCs w:val="28"/>
        </w:rPr>
        <w:t>ых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2C001C" w:rsidRPr="00E4286B">
        <w:rPr>
          <w:rFonts w:ascii="Times New Roman" w:hAnsi="Times New Roman" w:cs="Times New Roman"/>
          <w:sz w:val="28"/>
          <w:szCs w:val="28"/>
        </w:rPr>
        <w:t>приоритетов развития страны.</w:t>
      </w:r>
    </w:p>
    <w:p w:rsidR="002A5D69" w:rsidRPr="00E4286B" w:rsidRDefault="008C3268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В </w:t>
      </w:r>
      <w:r w:rsidR="009948DD" w:rsidRPr="00E4286B">
        <w:rPr>
          <w:rFonts w:ascii="Times New Roman" w:hAnsi="Times New Roman" w:cs="Times New Roman"/>
          <w:sz w:val="28"/>
          <w:szCs w:val="28"/>
        </w:rPr>
        <w:t>выделенных в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CC00AF" w:rsidRPr="00E4286B">
        <w:rPr>
          <w:rFonts w:ascii="Times New Roman" w:hAnsi="Times New Roman" w:cs="Times New Roman"/>
          <w:bCs/>
          <w:sz w:val="28"/>
          <w:szCs w:val="28"/>
        </w:rPr>
        <w:t>ГПИИР РК на 2015-2019 гг</w:t>
      </w:r>
      <w:r w:rsidR="00CC00AF" w:rsidRPr="00E4286B">
        <w:rPr>
          <w:rFonts w:ascii="Times New Roman" w:hAnsi="Times New Roman" w:cs="Times New Roman"/>
          <w:sz w:val="28"/>
          <w:szCs w:val="28"/>
        </w:rPr>
        <w:t xml:space="preserve"> шест</w:t>
      </w:r>
      <w:r w:rsidR="002C001C" w:rsidRPr="00E4286B">
        <w:rPr>
          <w:rFonts w:ascii="Times New Roman" w:hAnsi="Times New Roman" w:cs="Times New Roman"/>
          <w:sz w:val="28"/>
          <w:szCs w:val="28"/>
        </w:rPr>
        <w:t>и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9948DD" w:rsidRPr="00E4286B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E4286B">
        <w:rPr>
          <w:rFonts w:ascii="Times New Roman" w:hAnsi="Times New Roman" w:cs="Times New Roman"/>
          <w:sz w:val="28"/>
          <w:szCs w:val="28"/>
        </w:rPr>
        <w:t>направ</w:t>
      </w:r>
      <w:r w:rsidR="00CC00AF" w:rsidRPr="00E4286B">
        <w:rPr>
          <w:rFonts w:ascii="Times New Roman" w:hAnsi="Times New Roman" w:cs="Times New Roman"/>
          <w:sz w:val="28"/>
          <w:szCs w:val="28"/>
        </w:rPr>
        <w:t>лени</w:t>
      </w:r>
      <w:r w:rsidR="002C001C" w:rsidRPr="00E4286B">
        <w:rPr>
          <w:rFonts w:ascii="Times New Roman" w:hAnsi="Times New Roman" w:cs="Times New Roman"/>
          <w:sz w:val="28"/>
          <w:szCs w:val="28"/>
        </w:rPr>
        <w:t>ях</w:t>
      </w:r>
      <w:r w:rsidR="00CC00AF" w:rsidRPr="00E4286B">
        <w:rPr>
          <w:rFonts w:ascii="Times New Roman" w:hAnsi="Times New Roman" w:cs="Times New Roman"/>
          <w:sz w:val="28"/>
          <w:szCs w:val="28"/>
        </w:rPr>
        <w:t xml:space="preserve"> м</w:t>
      </w:r>
      <w:r w:rsidRPr="00E4286B">
        <w:rPr>
          <w:rFonts w:ascii="Times New Roman" w:hAnsi="Times New Roman" w:cs="Times New Roman"/>
          <w:sz w:val="28"/>
          <w:szCs w:val="28"/>
        </w:rPr>
        <w:t>орск</w:t>
      </w:r>
      <w:r w:rsidR="00822C88" w:rsidRPr="00E4286B">
        <w:rPr>
          <w:rFonts w:ascii="Times New Roman" w:hAnsi="Times New Roman" w:cs="Times New Roman"/>
          <w:sz w:val="28"/>
          <w:szCs w:val="28"/>
        </w:rPr>
        <w:t>ая индустрия</w:t>
      </w:r>
      <w:r w:rsidR="009948DD" w:rsidRPr="00E4286B">
        <w:rPr>
          <w:rFonts w:ascii="Times New Roman" w:hAnsi="Times New Roman" w:cs="Times New Roman"/>
          <w:sz w:val="28"/>
          <w:szCs w:val="28"/>
        </w:rPr>
        <w:t xml:space="preserve"> не включена. Однако, её развитие необходимо для успешной реализации экспортного потенциала РК </w:t>
      </w:r>
      <w:r w:rsidR="002530F2" w:rsidRPr="00E4286B">
        <w:rPr>
          <w:rFonts w:ascii="Times New Roman" w:hAnsi="Times New Roman" w:cs="Times New Roman"/>
          <w:sz w:val="28"/>
          <w:szCs w:val="28"/>
        </w:rPr>
        <w:t>путем</w:t>
      </w:r>
      <w:r w:rsidR="009948DD" w:rsidRPr="00E4286B">
        <w:rPr>
          <w:rFonts w:ascii="Times New Roman" w:hAnsi="Times New Roman" w:cs="Times New Roman"/>
          <w:sz w:val="28"/>
          <w:szCs w:val="28"/>
        </w:rPr>
        <w:t xml:space="preserve"> выхода на морские пути коммуникаций.</w:t>
      </w:r>
      <w:r w:rsidR="002530F2" w:rsidRPr="00E4286B">
        <w:rPr>
          <w:rFonts w:ascii="Times New Roman" w:hAnsi="Times New Roman" w:cs="Times New Roman"/>
          <w:sz w:val="28"/>
          <w:szCs w:val="28"/>
        </w:rPr>
        <w:t xml:space="preserve"> Актуальность этого направления также велика в связи с быстрым развитием торговли стран Прикаспийского региона, в том числе в результате снятия международных санкций с Ирана. В качестве основы для Дорожной карты предлагается план мероприятий в приложении 1. При этом одним из ключевых условий успеха развития отрасли будет соответствие международным стандартам, установленным Международной морской организацией (</w:t>
      </w:r>
      <w:r w:rsidR="002530F2" w:rsidRPr="00E4286B">
        <w:rPr>
          <w:rFonts w:ascii="Times New Roman" w:hAnsi="Times New Roman" w:cs="Times New Roman"/>
          <w:sz w:val="28"/>
          <w:szCs w:val="28"/>
          <w:lang w:val="en-US"/>
        </w:rPr>
        <w:t>IMO</w:t>
      </w:r>
      <w:r w:rsidR="002530F2" w:rsidRPr="00E4286B">
        <w:rPr>
          <w:rFonts w:ascii="Times New Roman" w:hAnsi="Times New Roman" w:cs="Times New Roman"/>
          <w:sz w:val="28"/>
          <w:szCs w:val="28"/>
        </w:rPr>
        <w:t xml:space="preserve">), подтвержденное регулярными аудитами РК данной организацией.  </w:t>
      </w:r>
    </w:p>
    <w:p w:rsidR="009948DD" w:rsidRPr="00E4286B" w:rsidRDefault="009948DD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1AD" w:rsidRPr="00E4286B" w:rsidRDefault="00E4286B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11AD" w:rsidRPr="00E4286B">
        <w:rPr>
          <w:rFonts w:ascii="Times New Roman" w:hAnsi="Times New Roman" w:cs="Times New Roman"/>
          <w:b/>
          <w:sz w:val="28"/>
          <w:szCs w:val="28"/>
        </w:rPr>
        <w:t>Анализ статуса морской индустрии</w:t>
      </w:r>
      <w:r w:rsidR="003B1D83" w:rsidRPr="00E4286B">
        <w:rPr>
          <w:rFonts w:ascii="Times New Roman" w:hAnsi="Times New Roman" w:cs="Times New Roman"/>
          <w:b/>
          <w:sz w:val="28"/>
          <w:szCs w:val="28"/>
        </w:rPr>
        <w:t xml:space="preserve"> в Республике Казахстан</w:t>
      </w:r>
    </w:p>
    <w:p w:rsidR="009948DD" w:rsidRPr="00E4286B" w:rsidRDefault="009948DD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FB3" w:rsidRPr="00E4286B" w:rsidRDefault="00BC1FB3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Нормативно-правовая база, </w:t>
      </w:r>
      <w:r w:rsidR="009948DD" w:rsidRPr="00E4286B">
        <w:rPr>
          <w:rFonts w:ascii="Times New Roman" w:hAnsi="Times New Roman" w:cs="Times New Roman"/>
          <w:sz w:val="28"/>
          <w:szCs w:val="28"/>
        </w:rPr>
        <w:t xml:space="preserve">в том числе Закон РК «О торговом мореплавании», в основном </w:t>
      </w:r>
      <w:r w:rsidRPr="00E4286B">
        <w:rPr>
          <w:rFonts w:ascii="Times New Roman" w:hAnsi="Times New Roman" w:cs="Times New Roman"/>
          <w:sz w:val="28"/>
          <w:szCs w:val="28"/>
        </w:rPr>
        <w:t>разработана и внедрена.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Pr="00E4286B">
        <w:rPr>
          <w:rFonts w:ascii="Times New Roman" w:hAnsi="Times New Roman" w:cs="Times New Roman"/>
          <w:sz w:val="28"/>
          <w:szCs w:val="28"/>
        </w:rPr>
        <w:t>Произв</w:t>
      </w:r>
      <w:r w:rsidR="009948DD" w:rsidRPr="00E4286B">
        <w:rPr>
          <w:rFonts w:ascii="Times New Roman" w:hAnsi="Times New Roman" w:cs="Times New Roman"/>
          <w:sz w:val="28"/>
          <w:szCs w:val="28"/>
        </w:rPr>
        <w:t>едена имплементация 17 Конвенций</w:t>
      </w:r>
      <w:r w:rsidRPr="00E4286B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="009948DD" w:rsidRPr="00E4286B">
        <w:rPr>
          <w:rFonts w:ascii="Times New Roman" w:hAnsi="Times New Roman" w:cs="Times New Roman"/>
          <w:sz w:val="28"/>
          <w:szCs w:val="28"/>
        </w:rPr>
        <w:t>Международной морской организации (</w:t>
      </w:r>
      <w:r w:rsidR="009948DD" w:rsidRPr="00E4286B">
        <w:rPr>
          <w:rFonts w:ascii="Times New Roman" w:hAnsi="Times New Roman" w:cs="Times New Roman"/>
          <w:sz w:val="28"/>
          <w:szCs w:val="28"/>
          <w:lang w:val="en-US"/>
        </w:rPr>
        <w:t>IMO</w:t>
      </w:r>
      <w:r w:rsidR="009948DD" w:rsidRPr="00E4286B">
        <w:rPr>
          <w:rFonts w:ascii="Times New Roman" w:hAnsi="Times New Roman" w:cs="Times New Roman"/>
          <w:sz w:val="28"/>
          <w:szCs w:val="28"/>
        </w:rPr>
        <w:t>)</w:t>
      </w:r>
      <w:r w:rsidRPr="00E4286B">
        <w:rPr>
          <w:rFonts w:ascii="Times New Roman" w:hAnsi="Times New Roman" w:cs="Times New Roman"/>
          <w:sz w:val="28"/>
          <w:szCs w:val="28"/>
        </w:rPr>
        <w:t>, требования которых отражены в национальных нормативно-правовых актах.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2530F2" w:rsidRPr="00E4286B">
        <w:rPr>
          <w:rFonts w:ascii="Times New Roman" w:hAnsi="Times New Roman" w:cs="Times New Roman"/>
          <w:sz w:val="28"/>
          <w:szCs w:val="28"/>
        </w:rPr>
        <w:t>Однако,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2530F2" w:rsidRPr="00E4286B">
        <w:rPr>
          <w:rFonts w:ascii="Times New Roman" w:hAnsi="Times New Roman" w:cs="Times New Roman"/>
          <w:sz w:val="28"/>
          <w:szCs w:val="28"/>
          <w:lang w:val="en-US"/>
        </w:rPr>
        <w:t>IMO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2530F2" w:rsidRPr="00E4286B">
        <w:rPr>
          <w:rFonts w:ascii="Times New Roman" w:hAnsi="Times New Roman" w:cs="Times New Roman"/>
          <w:sz w:val="28"/>
          <w:szCs w:val="28"/>
        </w:rPr>
        <w:t>имеет более 5000 обязательных требований и 3000 рекомендательных, выполнение которых необходимо для членства в организации, плавания в открытом море и принятия казахстанских судов в морских портах мира.</w:t>
      </w:r>
    </w:p>
    <w:p w:rsidR="00740E7D" w:rsidRPr="00E4286B" w:rsidRDefault="009948DD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Морскую индустрию нельзя оценивать только как обеспечивающую отрасль для перевозки продукции других отраслей, как это происходит сейчас путем использования таких </w:t>
      </w:r>
      <w:r w:rsidRPr="00E4286B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E4286B">
        <w:rPr>
          <w:rFonts w:ascii="Times New Roman" w:hAnsi="Times New Roman" w:cs="Times New Roman"/>
          <w:sz w:val="28"/>
          <w:szCs w:val="28"/>
        </w:rPr>
        <w:t>, как д</w:t>
      </w:r>
      <w:r w:rsidR="009A14C5" w:rsidRPr="00E4286B">
        <w:rPr>
          <w:rFonts w:ascii="Times New Roman" w:hAnsi="Times New Roman" w:cs="Times New Roman"/>
          <w:sz w:val="28"/>
          <w:szCs w:val="28"/>
        </w:rPr>
        <w:t>ове</w:t>
      </w:r>
      <w:r w:rsidR="00CE7568" w:rsidRPr="00E4286B">
        <w:rPr>
          <w:rFonts w:ascii="Times New Roman" w:hAnsi="Times New Roman" w:cs="Times New Roman"/>
          <w:sz w:val="28"/>
          <w:szCs w:val="28"/>
        </w:rPr>
        <w:t>дение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9A14C5" w:rsidRPr="00E4286B">
        <w:rPr>
          <w:rFonts w:ascii="Times New Roman" w:hAnsi="Times New Roman" w:cs="Times New Roman"/>
          <w:sz w:val="28"/>
          <w:szCs w:val="28"/>
        </w:rPr>
        <w:t>пропускно</w:t>
      </w:r>
      <w:r w:rsidR="00CE7568" w:rsidRPr="00E4286B">
        <w:rPr>
          <w:rFonts w:ascii="Times New Roman" w:hAnsi="Times New Roman" w:cs="Times New Roman"/>
          <w:sz w:val="28"/>
          <w:szCs w:val="28"/>
        </w:rPr>
        <w:t>й</w:t>
      </w:r>
      <w:r w:rsidR="009A14C5" w:rsidRPr="00E4286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E7568" w:rsidRPr="00E4286B">
        <w:rPr>
          <w:rFonts w:ascii="Times New Roman" w:hAnsi="Times New Roman" w:cs="Times New Roman"/>
          <w:sz w:val="28"/>
          <w:szCs w:val="28"/>
        </w:rPr>
        <w:t>и</w:t>
      </w:r>
      <w:r w:rsidR="009A14C5" w:rsidRPr="00E4286B">
        <w:rPr>
          <w:rFonts w:ascii="Times New Roman" w:hAnsi="Times New Roman" w:cs="Times New Roman"/>
          <w:sz w:val="28"/>
          <w:szCs w:val="28"/>
        </w:rPr>
        <w:t xml:space="preserve"> морских портов Казахстана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9A14C5" w:rsidRPr="00E4286B">
        <w:rPr>
          <w:rFonts w:ascii="Times New Roman" w:hAnsi="Times New Roman" w:cs="Times New Roman"/>
          <w:sz w:val="28"/>
          <w:szCs w:val="28"/>
        </w:rPr>
        <w:t>до 48 млн. тонн, обеспеч</w:t>
      </w:r>
      <w:r w:rsidR="00CE7568" w:rsidRPr="00E4286B">
        <w:rPr>
          <w:rFonts w:ascii="Times New Roman" w:hAnsi="Times New Roman" w:cs="Times New Roman"/>
          <w:sz w:val="28"/>
          <w:szCs w:val="28"/>
        </w:rPr>
        <w:t>ение</w:t>
      </w:r>
      <w:r w:rsidR="009A14C5" w:rsidRPr="00E4286B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CE7568" w:rsidRPr="00E4286B">
        <w:rPr>
          <w:rFonts w:ascii="Times New Roman" w:hAnsi="Times New Roman" w:cs="Times New Roman"/>
          <w:sz w:val="28"/>
          <w:szCs w:val="28"/>
        </w:rPr>
        <w:t>и</w:t>
      </w:r>
      <w:r w:rsidR="009A14C5" w:rsidRPr="00E4286B">
        <w:rPr>
          <w:rFonts w:ascii="Times New Roman" w:hAnsi="Times New Roman" w:cs="Times New Roman"/>
          <w:sz w:val="28"/>
          <w:szCs w:val="28"/>
        </w:rPr>
        <w:t xml:space="preserve"> 2/3 объема нефти и 1/2 объема сухих грузов </w:t>
      </w:r>
      <w:r w:rsidR="00740E7D" w:rsidRPr="00E4286B">
        <w:rPr>
          <w:rFonts w:ascii="Times New Roman" w:hAnsi="Times New Roman" w:cs="Times New Roman"/>
          <w:sz w:val="28"/>
          <w:szCs w:val="28"/>
        </w:rPr>
        <w:t xml:space="preserve">из портов </w:t>
      </w:r>
      <w:r w:rsidR="009A14C5" w:rsidRPr="00E4286B">
        <w:rPr>
          <w:rFonts w:ascii="Times New Roman" w:hAnsi="Times New Roman" w:cs="Times New Roman"/>
          <w:sz w:val="28"/>
          <w:szCs w:val="28"/>
        </w:rPr>
        <w:t>национальным флотом</w:t>
      </w:r>
      <w:r w:rsidR="00740E7D" w:rsidRPr="00E42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4A0" w:rsidRPr="00E4286B" w:rsidRDefault="00740E7D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Морская индустрия </w:t>
      </w:r>
      <w:r w:rsidR="00AA3C39" w:rsidRPr="00E4286B">
        <w:rPr>
          <w:rFonts w:ascii="Times New Roman" w:hAnsi="Times New Roman" w:cs="Times New Roman"/>
          <w:sz w:val="28"/>
          <w:szCs w:val="28"/>
        </w:rPr>
        <w:t>как таковая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AA3C39" w:rsidRPr="00E4286B">
        <w:rPr>
          <w:rFonts w:ascii="Times New Roman" w:hAnsi="Times New Roman" w:cs="Times New Roman"/>
          <w:sz w:val="28"/>
          <w:szCs w:val="28"/>
        </w:rPr>
        <w:t>стать</w:t>
      </w:r>
      <w:r w:rsidRPr="00E4286B">
        <w:rPr>
          <w:rFonts w:ascii="Times New Roman" w:hAnsi="Times New Roman" w:cs="Times New Roman"/>
          <w:sz w:val="28"/>
          <w:szCs w:val="28"/>
        </w:rPr>
        <w:t xml:space="preserve"> драйвером роста – так, из продукции</w:t>
      </w:r>
      <w:r w:rsidR="00F17324" w:rsidRPr="00E4286B">
        <w:rPr>
          <w:rFonts w:ascii="Times New Roman" w:hAnsi="Times New Roman" w:cs="Times New Roman"/>
          <w:sz w:val="28"/>
          <w:szCs w:val="28"/>
        </w:rPr>
        <w:t>14 секторов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Pr="00E4286B">
        <w:rPr>
          <w:rFonts w:ascii="Times New Roman" w:hAnsi="Times New Roman" w:cs="Times New Roman"/>
          <w:sz w:val="28"/>
          <w:szCs w:val="28"/>
        </w:rPr>
        <w:t xml:space="preserve">ГПИИР, продукция 12 </w:t>
      </w:r>
      <w:r w:rsidR="008E04C7" w:rsidRPr="00E4286B">
        <w:rPr>
          <w:rFonts w:ascii="Times New Roman" w:hAnsi="Times New Roman" w:cs="Times New Roman"/>
          <w:sz w:val="28"/>
          <w:szCs w:val="28"/>
        </w:rPr>
        <w:t xml:space="preserve">секторов востребована морской индустрией </w:t>
      </w:r>
      <w:r w:rsidR="00417374" w:rsidRPr="00E4286B">
        <w:rPr>
          <w:rFonts w:ascii="Times New Roman" w:hAnsi="Times New Roman" w:cs="Times New Roman"/>
          <w:sz w:val="28"/>
          <w:szCs w:val="28"/>
        </w:rPr>
        <w:t>–</w:t>
      </w:r>
      <w:r w:rsidR="00485B97">
        <w:rPr>
          <w:rFonts w:ascii="Times New Roman" w:hAnsi="Times New Roman" w:cs="Times New Roman"/>
          <w:sz w:val="28"/>
          <w:szCs w:val="28"/>
        </w:rPr>
        <w:t xml:space="preserve"> </w:t>
      </w:r>
      <w:r w:rsidR="00417374" w:rsidRPr="00E4286B">
        <w:rPr>
          <w:rFonts w:ascii="Times New Roman" w:hAnsi="Times New Roman" w:cs="Times New Roman"/>
          <w:sz w:val="28"/>
          <w:szCs w:val="28"/>
        </w:rPr>
        <w:t>черной и цветной  металлургии, нефтепереработки и нефтехимии,  хим</w:t>
      </w:r>
      <w:r w:rsidRPr="00E4286B">
        <w:rPr>
          <w:rFonts w:ascii="Times New Roman" w:hAnsi="Times New Roman" w:cs="Times New Roman"/>
          <w:sz w:val="28"/>
          <w:szCs w:val="28"/>
        </w:rPr>
        <w:t>прома</w:t>
      </w:r>
      <w:r w:rsidR="00417374" w:rsidRPr="00E4286B">
        <w:rPr>
          <w:rFonts w:ascii="Times New Roman" w:hAnsi="Times New Roman" w:cs="Times New Roman"/>
          <w:sz w:val="28"/>
          <w:szCs w:val="28"/>
        </w:rPr>
        <w:t>, двигателестроения, электротехни</w:t>
      </w:r>
      <w:r w:rsidRPr="00E4286B">
        <w:rPr>
          <w:rFonts w:ascii="Times New Roman" w:hAnsi="Times New Roman" w:cs="Times New Roman"/>
          <w:sz w:val="28"/>
          <w:szCs w:val="28"/>
        </w:rPr>
        <w:t>ки</w:t>
      </w:r>
      <w:r w:rsidR="00312E8D" w:rsidRPr="00E4286B">
        <w:rPr>
          <w:rFonts w:ascii="Times New Roman" w:hAnsi="Times New Roman" w:cs="Times New Roman"/>
          <w:sz w:val="28"/>
          <w:szCs w:val="28"/>
        </w:rPr>
        <w:t>, строитель</w:t>
      </w:r>
      <w:r w:rsidRPr="00E4286B">
        <w:rPr>
          <w:rFonts w:ascii="Times New Roman" w:hAnsi="Times New Roman" w:cs="Times New Roman"/>
          <w:sz w:val="28"/>
          <w:szCs w:val="28"/>
        </w:rPr>
        <w:t>ства, машиностроения. Т</w:t>
      </w:r>
      <w:r w:rsidR="002804A0" w:rsidRPr="00E4286B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100CC7" w:rsidRPr="00E4286B">
        <w:rPr>
          <w:rFonts w:ascii="Times New Roman" w:hAnsi="Times New Roman" w:cs="Times New Roman"/>
          <w:sz w:val="28"/>
          <w:szCs w:val="28"/>
        </w:rPr>
        <w:t>рынок морского судо</w:t>
      </w:r>
      <w:r w:rsidR="002C047E" w:rsidRPr="00E4286B">
        <w:rPr>
          <w:rFonts w:ascii="Times New Roman" w:hAnsi="Times New Roman" w:cs="Times New Roman"/>
          <w:sz w:val="28"/>
          <w:szCs w:val="28"/>
        </w:rPr>
        <w:t>ремонта</w:t>
      </w:r>
      <w:r w:rsidR="00287566" w:rsidRPr="00E4286B">
        <w:rPr>
          <w:rFonts w:ascii="Times New Roman" w:hAnsi="Times New Roman" w:cs="Times New Roman"/>
          <w:sz w:val="28"/>
          <w:szCs w:val="28"/>
        </w:rPr>
        <w:t>, включающий в себя потребность в судостроительных материалах, оборудовани</w:t>
      </w:r>
      <w:r w:rsidR="00B754D3" w:rsidRPr="00E4286B">
        <w:rPr>
          <w:rFonts w:ascii="Times New Roman" w:hAnsi="Times New Roman" w:cs="Times New Roman"/>
          <w:sz w:val="28"/>
          <w:szCs w:val="28"/>
        </w:rPr>
        <w:t>й</w:t>
      </w:r>
      <w:r w:rsidR="00287566" w:rsidRPr="00E4286B">
        <w:rPr>
          <w:rFonts w:ascii="Times New Roman" w:hAnsi="Times New Roman" w:cs="Times New Roman"/>
          <w:sz w:val="28"/>
          <w:szCs w:val="28"/>
        </w:rPr>
        <w:t xml:space="preserve">, запасных частях, </w:t>
      </w:r>
      <w:r w:rsidR="00100CC7" w:rsidRPr="00E4286B">
        <w:rPr>
          <w:rFonts w:ascii="Times New Roman" w:hAnsi="Times New Roman" w:cs="Times New Roman"/>
          <w:sz w:val="28"/>
          <w:szCs w:val="28"/>
        </w:rPr>
        <w:t xml:space="preserve"> в Казахстане </w:t>
      </w:r>
      <w:r w:rsidR="002C047E" w:rsidRPr="00E4286B">
        <w:rPr>
          <w:rFonts w:ascii="Times New Roman" w:hAnsi="Times New Roman" w:cs="Times New Roman"/>
          <w:sz w:val="28"/>
          <w:szCs w:val="28"/>
        </w:rPr>
        <w:t xml:space="preserve">к 2020 г </w:t>
      </w:r>
      <w:r w:rsidR="00100CC7" w:rsidRPr="00E4286B">
        <w:rPr>
          <w:rFonts w:ascii="Times New Roman" w:hAnsi="Times New Roman" w:cs="Times New Roman"/>
          <w:sz w:val="28"/>
          <w:szCs w:val="28"/>
        </w:rPr>
        <w:t>состав</w:t>
      </w:r>
      <w:r w:rsidR="002C047E" w:rsidRPr="00E4286B">
        <w:rPr>
          <w:rFonts w:ascii="Times New Roman" w:hAnsi="Times New Roman" w:cs="Times New Roman"/>
          <w:sz w:val="28"/>
          <w:szCs w:val="28"/>
        </w:rPr>
        <w:t>ит</w:t>
      </w:r>
      <w:r w:rsidR="00100CC7" w:rsidRPr="00E4286B">
        <w:rPr>
          <w:rFonts w:ascii="Times New Roman" w:hAnsi="Times New Roman" w:cs="Times New Roman"/>
          <w:sz w:val="28"/>
          <w:szCs w:val="28"/>
        </w:rPr>
        <w:t xml:space="preserve"> не менее  </w:t>
      </w:r>
      <w:r w:rsidR="002C047E" w:rsidRPr="00E4286B">
        <w:rPr>
          <w:rFonts w:ascii="Times New Roman" w:hAnsi="Times New Roman" w:cs="Times New Roman"/>
          <w:sz w:val="28"/>
          <w:szCs w:val="28"/>
        </w:rPr>
        <w:t>200 млн</w:t>
      </w:r>
      <w:r w:rsidR="00100CC7" w:rsidRPr="00E4286B">
        <w:rPr>
          <w:rFonts w:ascii="Times New Roman" w:hAnsi="Times New Roman" w:cs="Times New Roman"/>
          <w:sz w:val="28"/>
          <w:szCs w:val="28"/>
        </w:rPr>
        <w:t xml:space="preserve">. </w:t>
      </w:r>
      <w:r w:rsidR="002C047E" w:rsidRPr="00E4286B">
        <w:rPr>
          <w:rFonts w:ascii="Times New Roman" w:hAnsi="Times New Roman" w:cs="Times New Roman"/>
          <w:sz w:val="28"/>
          <w:szCs w:val="28"/>
        </w:rPr>
        <w:t>долл</w:t>
      </w:r>
      <w:r w:rsidR="00100CC7" w:rsidRPr="00E4286B">
        <w:rPr>
          <w:rFonts w:ascii="Times New Roman" w:hAnsi="Times New Roman" w:cs="Times New Roman"/>
          <w:sz w:val="28"/>
          <w:szCs w:val="28"/>
        </w:rPr>
        <w:t>.</w:t>
      </w:r>
      <w:r w:rsidRPr="00E4286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E7568" w:rsidRPr="00E4286B" w:rsidRDefault="00740E7D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</w:t>
      </w:r>
      <w:r w:rsidR="00AA3C39" w:rsidRPr="00E4286B">
        <w:rPr>
          <w:rFonts w:ascii="Times New Roman" w:hAnsi="Times New Roman" w:cs="Times New Roman"/>
          <w:sz w:val="28"/>
          <w:szCs w:val="28"/>
        </w:rPr>
        <w:t xml:space="preserve">плата моряков, работающих в открытом море, например, является одним из крупных источников валютных поступлений стран Прибалтики. </w:t>
      </w:r>
    </w:p>
    <w:p w:rsidR="004E3493" w:rsidRPr="00E4286B" w:rsidRDefault="004E3493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Ярким примером синергетического эффекта </w:t>
      </w:r>
      <w:r w:rsidR="00AA3C39" w:rsidRPr="00E4286B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Pr="00E428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4B39" w:rsidRPr="00E4286B">
        <w:rPr>
          <w:rFonts w:ascii="Times New Roman" w:hAnsi="Times New Roman" w:cs="Times New Roman"/>
          <w:sz w:val="28"/>
          <w:szCs w:val="28"/>
        </w:rPr>
        <w:t xml:space="preserve">возможность применения результатов </w:t>
      </w:r>
      <w:r w:rsidR="00725A0E" w:rsidRPr="00E4286B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30DF5" w:rsidRPr="00E4286B">
        <w:rPr>
          <w:rFonts w:ascii="Times New Roman" w:hAnsi="Times New Roman" w:cs="Times New Roman"/>
          <w:sz w:val="28"/>
          <w:szCs w:val="28"/>
        </w:rPr>
        <w:t xml:space="preserve">  ГПИИР проект</w:t>
      </w:r>
      <w:r w:rsidR="00C84B39" w:rsidRPr="00E4286B">
        <w:rPr>
          <w:rFonts w:ascii="Times New Roman" w:hAnsi="Times New Roman" w:cs="Times New Roman"/>
          <w:sz w:val="28"/>
          <w:szCs w:val="28"/>
        </w:rPr>
        <w:t>а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B42EE9" w:rsidRPr="00E4286B">
        <w:rPr>
          <w:rFonts w:ascii="Times New Roman" w:hAnsi="Times New Roman" w:cs="Times New Roman"/>
          <w:sz w:val="28"/>
          <w:szCs w:val="28"/>
        </w:rPr>
        <w:t>«Внедрение в производство технологи</w:t>
      </w:r>
      <w:r w:rsidR="00334730" w:rsidRPr="00E4286B">
        <w:rPr>
          <w:rFonts w:ascii="Times New Roman" w:hAnsi="Times New Roman" w:cs="Times New Roman"/>
          <w:sz w:val="28"/>
          <w:szCs w:val="28"/>
        </w:rPr>
        <w:t>и</w:t>
      </w:r>
      <w:r w:rsidR="00B42EE9" w:rsidRPr="00E4286B">
        <w:rPr>
          <w:rFonts w:ascii="Times New Roman" w:hAnsi="Times New Roman" w:cs="Times New Roman"/>
          <w:sz w:val="28"/>
          <w:szCs w:val="28"/>
        </w:rPr>
        <w:t xml:space="preserve"> получения сталей класса прочности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B42EE9" w:rsidRPr="00E4286B">
        <w:rPr>
          <w:rFonts w:ascii="Times New Roman" w:hAnsi="Times New Roman" w:cs="Times New Roman"/>
          <w:sz w:val="28"/>
          <w:szCs w:val="28"/>
        </w:rPr>
        <w:t xml:space="preserve"> Х80 для труб нефтегазового назначения северного исполнения»</w:t>
      </w:r>
      <w:r w:rsidR="00C84B39" w:rsidRPr="00E4286B">
        <w:rPr>
          <w:rFonts w:ascii="Times New Roman" w:hAnsi="Times New Roman" w:cs="Times New Roman"/>
          <w:sz w:val="28"/>
          <w:szCs w:val="28"/>
        </w:rPr>
        <w:t xml:space="preserve">  в судостроении и строительстве морских сооружений.</w:t>
      </w:r>
    </w:p>
    <w:p w:rsidR="00F36C0F" w:rsidRPr="00E4286B" w:rsidRDefault="00561AAD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Большая потребность морского транспорта  в навигационных системах создает рынок радионавигационного оборудования и услуг,  емкость которого  выглядит уже не малым вследствие большего потребностей в судах.  Учитывая тот фактор, что стоимость комплектующих </w:t>
      </w:r>
      <w:r w:rsidR="00A36BD0" w:rsidRPr="00E4286B">
        <w:rPr>
          <w:rFonts w:ascii="Times New Roman" w:hAnsi="Times New Roman" w:cs="Times New Roman"/>
          <w:sz w:val="28"/>
          <w:szCs w:val="28"/>
        </w:rPr>
        <w:t>радионавигационного</w:t>
      </w:r>
      <w:r w:rsidRPr="00E4286B">
        <w:rPr>
          <w:rFonts w:ascii="Times New Roman" w:hAnsi="Times New Roman" w:cs="Times New Roman"/>
          <w:sz w:val="28"/>
          <w:szCs w:val="28"/>
        </w:rPr>
        <w:t xml:space="preserve"> оборудования значительную часть составляет программное обеспечение, </w:t>
      </w:r>
      <w:r w:rsidR="00A36BD0" w:rsidRPr="00E4286B">
        <w:rPr>
          <w:rFonts w:ascii="Times New Roman" w:hAnsi="Times New Roman" w:cs="Times New Roman"/>
          <w:sz w:val="28"/>
          <w:szCs w:val="28"/>
        </w:rPr>
        <w:t xml:space="preserve">можно говорить о рынке морского навигационного и радиотехнического оборудования как драйвера </w:t>
      </w:r>
      <w:r w:rsidR="00AA3C39" w:rsidRPr="00E4286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36BD0" w:rsidRPr="00E4286B">
        <w:rPr>
          <w:rFonts w:ascii="Times New Roman" w:hAnsi="Times New Roman" w:cs="Times New Roman"/>
          <w:sz w:val="28"/>
          <w:szCs w:val="28"/>
        </w:rPr>
        <w:t>информационных технологи</w:t>
      </w:r>
      <w:r w:rsidR="00AA3C39" w:rsidRPr="00E4286B">
        <w:rPr>
          <w:rFonts w:ascii="Times New Roman" w:hAnsi="Times New Roman" w:cs="Times New Roman"/>
          <w:sz w:val="28"/>
          <w:szCs w:val="28"/>
        </w:rPr>
        <w:t>й</w:t>
      </w:r>
      <w:r w:rsidR="00A36BD0" w:rsidRPr="00E4286B">
        <w:rPr>
          <w:rFonts w:ascii="Times New Roman" w:hAnsi="Times New Roman" w:cs="Times New Roman"/>
          <w:sz w:val="28"/>
          <w:szCs w:val="28"/>
        </w:rPr>
        <w:t>.</w:t>
      </w:r>
    </w:p>
    <w:p w:rsidR="00DA177C" w:rsidRPr="00E4286B" w:rsidRDefault="008E4D01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Таки</w:t>
      </w:r>
      <w:r w:rsidR="001067AE" w:rsidRPr="00E4286B">
        <w:rPr>
          <w:rFonts w:ascii="Times New Roman" w:hAnsi="Times New Roman" w:cs="Times New Roman"/>
          <w:sz w:val="28"/>
          <w:szCs w:val="28"/>
        </w:rPr>
        <w:t>м</w:t>
      </w:r>
      <w:r w:rsidR="00262295" w:rsidRPr="00E4286B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Pr="00E4286B">
        <w:rPr>
          <w:rFonts w:ascii="Times New Roman" w:hAnsi="Times New Roman" w:cs="Times New Roman"/>
          <w:sz w:val="28"/>
          <w:szCs w:val="28"/>
        </w:rPr>
        <w:t xml:space="preserve">, </w:t>
      </w:r>
      <w:r w:rsidR="00BB252A" w:rsidRPr="00E4286B">
        <w:rPr>
          <w:rFonts w:ascii="Times New Roman" w:hAnsi="Times New Roman" w:cs="Times New Roman"/>
          <w:sz w:val="28"/>
          <w:szCs w:val="28"/>
        </w:rPr>
        <w:t>торговое мореплавание</w:t>
      </w:r>
      <w:r w:rsidR="00262295" w:rsidRPr="00E4286B">
        <w:rPr>
          <w:rFonts w:ascii="Times New Roman" w:hAnsi="Times New Roman" w:cs="Times New Roman"/>
          <w:sz w:val="28"/>
          <w:szCs w:val="28"/>
        </w:rPr>
        <w:t xml:space="preserve">, </w:t>
      </w:r>
      <w:r w:rsidR="004E3493" w:rsidRPr="00E4286B">
        <w:rPr>
          <w:rFonts w:ascii="Times New Roman" w:hAnsi="Times New Roman" w:cs="Times New Roman"/>
          <w:sz w:val="28"/>
          <w:szCs w:val="28"/>
        </w:rPr>
        <w:t xml:space="preserve">морские нефтегазовые проекты, порты, </w:t>
      </w:r>
      <w:r w:rsidR="00262295" w:rsidRPr="00E4286B">
        <w:rPr>
          <w:rFonts w:ascii="Times New Roman" w:hAnsi="Times New Roman" w:cs="Times New Roman"/>
          <w:sz w:val="28"/>
          <w:szCs w:val="28"/>
        </w:rPr>
        <w:t>сконцентрированн</w:t>
      </w:r>
      <w:r w:rsidR="004E3493" w:rsidRPr="00E4286B">
        <w:rPr>
          <w:rFonts w:ascii="Times New Roman" w:hAnsi="Times New Roman" w:cs="Times New Roman"/>
          <w:sz w:val="28"/>
          <w:szCs w:val="28"/>
        </w:rPr>
        <w:t>ые</w:t>
      </w:r>
      <w:r w:rsidR="00830E8C" w:rsidRPr="00E4286B">
        <w:rPr>
          <w:rFonts w:ascii="Times New Roman" w:hAnsi="Times New Roman" w:cs="Times New Roman"/>
          <w:sz w:val="28"/>
          <w:szCs w:val="28"/>
        </w:rPr>
        <w:t xml:space="preserve"> в одном регионе, явля</w:t>
      </w:r>
      <w:r w:rsidR="004E3493" w:rsidRPr="00E4286B">
        <w:rPr>
          <w:rFonts w:ascii="Times New Roman" w:hAnsi="Times New Roman" w:cs="Times New Roman"/>
          <w:sz w:val="28"/>
          <w:szCs w:val="28"/>
        </w:rPr>
        <w:t>ю</w:t>
      </w:r>
      <w:r w:rsidR="00830E8C" w:rsidRPr="00E4286B">
        <w:rPr>
          <w:rFonts w:ascii="Times New Roman" w:hAnsi="Times New Roman" w:cs="Times New Roman"/>
          <w:sz w:val="28"/>
          <w:szCs w:val="28"/>
        </w:rPr>
        <w:t xml:space="preserve">тся,  в соответствии с кластерным подходом ГПИИР,   </w:t>
      </w:r>
      <w:r w:rsidR="00262295" w:rsidRPr="00E4286B">
        <w:rPr>
          <w:rFonts w:ascii="Times New Roman" w:hAnsi="Times New Roman" w:cs="Times New Roman"/>
          <w:sz w:val="28"/>
          <w:szCs w:val="28"/>
        </w:rPr>
        <w:t>объединенное с индустриальн</w:t>
      </w:r>
      <w:r w:rsidR="001067AE" w:rsidRPr="00E4286B">
        <w:rPr>
          <w:rFonts w:ascii="Times New Roman" w:hAnsi="Times New Roman" w:cs="Times New Roman"/>
          <w:sz w:val="28"/>
          <w:szCs w:val="28"/>
        </w:rPr>
        <w:t>ой отраслью,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830E8C" w:rsidRPr="00E4286B">
        <w:rPr>
          <w:rFonts w:ascii="Times New Roman" w:hAnsi="Times New Roman" w:cs="Times New Roman"/>
          <w:sz w:val="28"/>
          <w:szCs w:val="28"/>
        </w:rPr>
        <w:t>своеобразным гиперкластером</w:t>
      </w:r>
      <w:r w:rsidR="001067AE" w:rsidRPr="00E4286B">
        <w:rPr>
          <w:rFonts w:ascii="Times New Roman" w:hAnsi="Times New Roman" w:cs="Times New Roman"/>
          <w:sz w:val="28"/>
          <w:szCs w:val="28"/>
        </w:rPr>
        <w:t xml:space="preserve"> под названием морская индустрия.</w:t>
      </w:r>
    </w:p>
    <w:p w:rsidR="001911AD" w:rsidRPr="00E4286B" w:rsidRDefault="001911AD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7C03" w:rsidRDefault="00837C03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6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1D5B38" w:rsidRPr="00E4286B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E4286B">
        <w:rPr>
          <w:rFonts w:ascii="Times New Roman" w:hAnsi="Times New Roman" w:cs="Times New Roman"/>
          <w:b/>
          <w:sz w:val="28"/>
          <w:szCs w:val="28"/>
        </w:rPr>
        <w:t>подготовки морских кадров</w:t>
      </w:r>
    </w:p>
    <w:p w:rsidR="00EA0085" w:rsidRPr="00E4286B" w:rsidRDefault="00EA0085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3F4" w:rsidRPr="00E4286B" w:rsidRDefault="003513F4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Материальная база для обучения морским специальностям в РК имеется – учебны</w:t>
      </w:r>
      <w:r w:rsidR="001C1EC4" w:rsidRPr="00E4286B">
        <w:rPr>
          <w:rFonts w:ascii="Times New Roman" w:hAnsi="Times New Roman" w:cs="Times New Roman"/>
          <w:sz w:val="28"/>
          <w:szCs w:val="28"/>
        </w:rPr>
        <w:t>й</w:t>
      </w:r>
      <w:r w:rsidRPr="00E4286B">
        <w:rPr>
          <w:rFonts w:ascii="Times New Roman" w:hAnsi="Times New Roman" w:cs="Times New Roman"/>
          <w:sz w:val="28"/>
          <w:szCs w:val="28"/>
        </w:rPr>
        <w:t xml:space="preserve"> тренажерны</w:t>
      </w:r>
      <w:r w:rsidR="001C1EC4" w:rsidRPr="00E4286B">
        <w:rPr>
          <w:rFonts w:ascii="Times New Roman" w:hAnsi="Times New Roman" w:cs="Times New Roman"/>
          <w:sz w:val="28"/>
          <w:szCs w:val="28"/>
        </w:rPr>
        <w:t>й</w:t>
      </w:r>
      <w:r w:rsidRPr="00E4286B">
        <w:rPr>
          <w:rFonts w:ascii="Times New Roman" w:hAnsi="Times New Roman" w:cs="Times New Roman"/>
          <w:sz w:val="28"/>
          <w:szCs w:val="28"/>
        </w:rPr>
        <w:t xml:space="preserve"> центр ТОО </w:t>
      </w:r>
      <w:r w:rsidR="00E4286B">
        <w:rPr>
          <w:rFonts w:ascii="Times New Roman" w:hAnsi="Times New Roman" w:cs="Times New Roman"/>
          <w:sz w:val="28"/>
          <w:szCs w:val="28"/>
        </w:rPr>
        <w:t xml:space="preserve">«Ескертыш Кызмет Казахстан» (ЕКК) </w:t>
      </w:r>
      <w:r w:rsidR="001C1EC4" w:rsidRPr="00E4286B">
        <w:rPr>
          <w:rFonts w:ascii="Times New Roman" w:hAnsi="Times New Roman" w:cs="Times New Roman"/>
          <w:sz w:val="28"/>
          <w:szCs w:val="28"/>
        </w:rPr>
        <w:t xml:space="preserve">с филиалами </w:t>
      </w:r>
      <w:r w:rsidRPr="00E4286B">
        <w:rPr>
          <w:rFonts w:ascii="Times New Roman" w:hAnsi="Times New Roman" w:cs="Times New Roman"/>
          <w:sz w:val="28"/>
          <w:szCs w:val="28"/>
        </w:rPr>
        <w:t>в гг. Актау, Баутино и Атырау, сертифицированны</w:t>
      </w:r>
      <w:r w:rsidR="008C3B7B" w:rsidRPr="00E4286B">
        <w:rPr>
          <w:rFonts w:ascii="Times New Roman" w:hAnsi="Times New Roman" w:cs="Times New Roman"/>
          <w:sz w:val="28"/>
          <w:szCs w:val="28"/>
        </w:rPr>
        <w:t>й</w:t>
      </w:r>
      <w:r w:rsidRPr="00E4286B">
        <w:rPr>
          <w:rFonts w:ascii="Times New Roman" w:hAnsi="Times New Roman" w:cs="Times New Roman"/>
          <w:sz w:val="28"/>
          <w:szCs w:val="28"/>
        </w:rPr>
        <w:t xml:space="preserve"> по ИСО 9001</w:t>
      </w:r>
      <w:r w:rsidR="008C3B7B" w:rsidRPr="00E4286B">
        <w:rPr>
          <w:rFonts w:ascii="Times New Roman" w:hAnsi="Times New Roman" w:cs="Times New Roman"/>
          <w:sz w:val="28"/>
          <w:szCs w:val="28"/>
        </w:rPr>
        <w:t>.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8C3B7B" w:rsidRPr="00E4286B">
        <w:rPr>
          <w:rFonts w:ascii="Times New Roman" w:hAnsi="Times New Roman" w:cs="Times New Roman"/>
          <w:sz w:val="28"/>
          <w:szCs w:val="28"/>
        </w:rPr>
        <w:t>При Каспийско</w:t>
      </w:r>
      <w:r w:rsidR="00AF3A3B" w:rsidRPr="00E4286B">
        <w:rPr>
          <w:rFonts w:ascii="Times New Roman" w:hAnsi="Times New Roman" w:cs="Times New Roman"/>
          <w:sz w:val="28"/>
          <w:szCs w:val="28"/>
        </w:rPr>
        <w:t>м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027618" w:rsidRPr="00E4286B">
        <w:rPr>
          <w:rFonts w:ascii="Times New Roman" w:hAnsi="Times New Roman" w:cs="Times New Roman"/>
          <w:sz w:val="28"/>
          <w:szCs w:val="28"/>
        </w:rPr>
        <w:t>государственном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8C3B7B" w:rsidRPr="00E4286B">
        <w:rPr>
          <w:rFonts w:ascii="Times New Roman" w:hAnsi="Times New Roman" w:cs="Times New Roman"/>
          <w:sz w:val="28"/>
          <w:szCs w:val="28"/>
        </w:rPr>
        <w:t>университет</w:t>
      </w:r>
      <w:r w:rsidR="00AF3A3B" w:rsidRPr="00E4286B">
        <w:rPr>
          <w:rFonts w:ascii="Times New Roman" w:hAnsi="Times New Roman" w:cs="Times New Roman"/>
          <w:sz w:val="28"/>
          <w:szCs w:val="28"/>
        </w:rPr>
        <w:t>е</w:t>
      </w:r>
      <w:r w:rsidR="008C3B7B" w:rsidRPr="00E4286B">
        <w:rPr>
          <w:rFonts w:ascii="Times New Roman" w:hAnsi="Times New Roman" w:cs="Times New Roman"/>
          <w:sz w:val="28"/>
          <w:szCs w:val="28"/>
        </w:rPr>
        <w:t xml:space="preserve"> технологий и инжиниринга им Есенова Ш.Е.</w:t>
      </w:r>
      <w:r w:rsidR="00E4286B">
        <w:rPr>
          <w:rFonts w:ascii="Times New Roman" w:hAnsi="Times New Roman" w:cs="Times New Roman"/>
          <w:sz w:val="28"/>
          <w:szCs w:val="28"/>
        </w:rPr>
        <w:t>,</w:t>
      </w:r>
      <w:r w:rsidR="008C3B7B" w:rsidRPr="00E4286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F3A3B" w:rsidRPr="00E4286B">
        <w:rPr>
          <w:rFonts w:ascii="Times New Roman" w:hAnsi="Times New Roman" w:cs="Times New Roman"/>
          <w:sz w:val="28"/>
          <w:szCs w:val="28"/>
        </w:rPr>
        <w:t xml:space="preserve">имеется учебный </w:t>
      </w:r>
      <w:r w:rsidR="000701BA" w:rsidRPr="00E4286B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Pr="00E4286B">
        <w:rPr>
          <w:rFonts w:ascii="Times New Roman" w:hAnsi="Times New Roman" w:cs="Times New Roman"/>
          <w:sz w:val="28"/>
          <w:szCs w:val="28"/>
        </w:rPr>
        <w:t>тренажер</w:t>
      </w:r>
      <w:r w:rsidR="00AF3A3B" w:rsidRPr="00E4286B">
        <w:rPr>
          <w:rFonts w:ascii="Times New Roman" w:hAnsi="Times New Roman" w:cs="Times New Roman"/>
          <w:sz w:val="28"/>
          <w:szCs w:val="28"/>
        </w:rPr>
        <w:t>ный центр.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AA3C39" w:rsidRPr="00E4286B">
        <w:rPr>
          <w:rFonts w:ascii="Times New Roman" w:hAnsi="Times New Roman" w:cs="Times New Roman"/>
          <w:sz w:val="28"/>
          <w:szCs w:val="28"/>
        </w:rPr>
        <w:t>Однако, к</w:t>
      </w:r>
      <w:r w:rsidRPr="00E4286B">
        <w:rPr>
          <w:rFonts w:ascii="Times New Roman" w:hAnsi="Times New Roman" w:cs="Times New Roman"/>
          <w:sz w:val="28"/>
          <w:szCs w:val="28"/>
        </w:rPr>
        <w:t xml:space="preserve">урсы сертификации плавсостава </w:t>
      </w:r>
      <w:r w:rsidR="00AA3C39" w:rsidRPr="00E4286B">
        <w:rPr>
          <w:rFonts w:ascii="Times New Roman" w:hAnsi="Times New Roman" w:cs="Times New Roman"/>
          <w:sz w:val="28"/>
          <w:szCs w:val="28"/>
        </w:rPr>
        <w:t xml:space="preserve">не аккредитованы </w:t>
      </w:r>
      <w:r w:rsidRPr="00E4286B">
        <w:rPr>
          <w:rFonts w:ascii="Times New Roman" w:hAnsi="Times New Roman" w:cs="Times New Roman"/>
          <w:sz w:val="28"/>
          <w:szCs w:val="28"/>
        </w:rPr>
        <w:t>Морской Администрацией</w:t>
      </w:r>
      <w:r w:rsidR="00186242" w:rsidRPr="00E4286B">
        <w:rPr>
          <w:rFonts w:ascii="Times New Roman" w:hAnsi="Times New Roman" w:cs="Times New Roman"/>
          <w:sz w:val="28"/>
          <w:szCs w:val="28"/>
        </w:rPr>
        <w:t xml:space="preserve">  Р</w:t>
      </w:r>
      <w:r w:rsidR="00E4286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86242" w:rsidRPr="00E4286B">
        <w:rPr>
          <w:rFonts w:ascii="Times New Roman" w:hAnsi="Times New Roman" w:cs="Times New Roman"/>
          <w:sz w:val="28"/>
          <w:szCs w:val="28"/>
        </w:rPr>
        <w:t>К</w:t>
      </w:r>
      <w:r w:rsidR="00E4286B">
        <w:rPr>
          <w:rFonts w:ascii="Times New Roman" w:hAnsi="Times New Roman" w:cs="Times New Roman"/>
          <w:sz w:val="28"/>
          <w:szCs w:val="28"/>
        </w:rPr>
        <w:t>азахстан</w:t>
      </w:r>
      <w:r w:rsidR="00AA3C39" w:rsidRPr="00E4286B">
        <w:rPr>
          <w:rFonts w:ascii="Times New Roman" w:hAnsi="Times New Roman" w:cs="Times New Roman"/>
          <w:sz w:val="28"/>
          <w:szCs w:val="28"/>
        </w:rPr>
        <w:t>, также в целом вся система подготовки моряков не соответствует стандартам Международной морской организации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  <w:r w:rsidR="00AA3C39" w:rsidRPr="00E4286B">
        <w:rPr>
          <w:rFonts w:ascii="Times New Roman" w:hAnsi="Times New Roman" w:cs="Times New Roman"/>
          <w:sz w:val="28"/>
          <w:szCs w:val="28"/>
        </w:rPr>
        <w:t xml:space="preserve"> В результате наши моряки не имеют права работать на судах других государств, более того, казахстанские суда могут ввиду этого не пропускаться в зарубежные порты, особенно за пределами Каспи</w:t>
      </w:r>
      <w:r w:rsidR="00E4286B">
        <w:rPr>
          <w:rFonts w:ascii="Times New Roman" w:hAnsi="Times New Roman" w:cs="Times New Roman"/>
          <w:sz w:val="28"/>
          <w:szCs w:val="28"/>
        </w:rPr>
        <w:t xml:space="preserve">йского моря </w:t>
      </w:r>
      <w:r w:rsidR="00AA3C39" w:rsidRPr="00E4286B">
        <w:rPr>
          <w:rFonts w:ascii="Times New Roman" w:hAnsi="Times New Roman" w:cs="Times New Roman"/>
          <w:sz w:val="28"/>
          <w:szCs w:val="28"/>
        </w:rPr>
        <w:t>(Казахстан уже имеет флот открытого моря)</w:t>
      </w:r>
      <w:r w:rsidR="00E4286B">
        <w:rPr>
          <w:rFonts w:ascii="Times New Roman" w:hAnsi="Times New Roman" w:cs="Times New Roman"/>
          <w:sz w:val="28"/>
          <w:szCs w:val="28"/>
        </w:rPr>
        <w:t>.</w:t>
      </w:r>
    </w:p>
    <w:p w:rsidR="003513F4" w:rsidRPr="00E4286B" w:rsidRDefault="003513F4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Отсутствие  подготовки судоводителей именно в казахстанских учебных заведениях привело к тому, что процент </w:t>
      </w:r>
      <w:r w:rsidR="00936679" w:rsidRPr="00E4286B">
        <w:rPr>
          <w:rFonts w:ascii="Times New Roman" w:hAnsi="Times New Roman" w:cs="Times New Roman"/>
          <w:sz w:val="28"/>
          <w:szCs w:val="28"/>
        </w:rPr>
        <w:t xml:space="preserve">национальных кадров </w:t>
      </w:r>
      <w:r w:rsidRPr="00E4286B">
        <w:rPr>
          <w:rFonts w:ascii="Times New Roman" w:hAnsi="Times New Roman" w:cs="Times New Roman"/>
          <w:sz w:val="28"/>
          <w:szCs w:val="28"/>
        </w:rPr>
        <w:t xml:space="preserve">в </w:t>
      </w:r>
      <w:r w:rsidR="00186242" w:rsidRPr="00E4286B">
        <w:rPr>
          <w:rFonts w:ascii="Times New Roman" w:hAnsi="Times New Roman" w:cs="Times New Roman"/>
          <w:sz w:val="28"/>
          <w:szCs w:val="28"/>
        </w:rPr>
        <w:t xml:space="preserve">командном </w:t>
      </w:r>
      <w:r w:rsidRPr="00E4286B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186242" w:rsidRPr="00E4286B">
        <w:rPr>
          <w:rFonts w:ascii="Times New Roman" w:hAnsi="Times New Roman" w:cs="Times New Roman"/>
          <w:sz w:val="28"/>
          <w:szCs w:val="28"/>
        </w:rPr>
        <w:t xml:space="preserve">экипажей </w:t>
      </w:r>
      <w:r w:rsidRPr="00E4286B">
        <w:rPr>
          <w:rFonts w:ascii="Times New Roman" w:hAnsi="Times New Roman" w:cs="Times New Roman"/>
          <w:sz w:val="28"/>
          <w:szCs w:val="28"/>
        </w:rPr>
        <w:t>составляет менее 28%</w:t>
      </w:r>
      <w:r w:rsidR="00936679" w:rsidRPr="00E4286B">
        <w:rPr>
          <w:rFonts w:ascii="Times New Roman" w:hAnsi="Times New Roman" w:cs="Times New Roman"/>
          <w:sz w:val="28"/>
          <w:szCs w:val="28"/>
        </w:rPr>
        <w:t xml:space="preserve">  судов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3513F4" w:rsidRPr="00E4286B" w:rsidRDefault="00AA3C39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П</w:t>
      </w:r>
      <w:r w:rsidR="003513F4" w:rsidRPr="00E4286B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Pr="00E4286B">
        <w:rPr>
          <w:rFonts w:ascii="Times New Roman" w:hAnsi="Times New Roman" w:cs="Times New Roman"/>
          <w:sz w:val="28"/>
          <w:szCs w:val="28"/>
        </w:rPr>
        <w:t>за рубежом дорогостояща</w:t>
      </w:r>
      <w:r w:rsidR="003513F4" w:rsidRPr="00E4286B">
        <w:rPr>
          <w:rFonts w:ascii="Times New Roman" w:hAnsi="Times New Roman" w:cs="Times New Roman"/>
          <w:sz w:val="28"/>
          <w:szCs w:val="28"/>
        </w:rPr>
        <w:t xml:space="preserve">. </w:t>
      </w:r>
      <w:r w:rsidRPr="00E4286B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="003513F4" w:rsidRPr="00E4286B">
        <w:rPr>
          <w:rFonts w:ascii="Times New Roman" w:hAnsi="Times New Roman" w:cs="Times New Roman"/>
          <w:sz w:val="28"/>
          <w:szCs w:val="28"/>
        </w:rPr>
        <w:t>компетенци</w:t>
      </w:r>
      <w:r w:rsidRPr="00E4286B">
        <w:rPr>
          <w:rFonts w:ascii="Times New Roman" w:hAnsi="Times New Roman" w:cs="Times New Roman"/>
          <w:sz w:val="28"/>
          <w:szCs w:val="28"/>
        </w:rPr>
        <w:t xml:space="preserve">й имеется </w:t>
      </w:r>
      <w:r w:rsidR="003513F4" w:rsidRPr="00E4286B">
        <w:rPr>
          <w:rFonts w:ascii="Times New Roman" w:hAnsi="Times New Roman" w:cs="Times New Roman"/>
          <w:sz w:val="28"/>
          <w:szCs w:val="28"/>
        </w:rPr>
        <w:t>также в подготовке государственных инспекторов, производящих контроль, надзор и расследование на морском транспорте,  в портах, судостроительн</w:t>
      </w:r>
      <w:r w:rsidRPr="00E4286B">
        <w:rPr>
          <w:rFonts w:ascii="Times New Roman" w:hAnsi="Times New Roman" w:cs="Times New Roman"/>
          <w:sz w:val="28"/>
          <w:szCs w:val="28"/>
        </w:rPr>
        <w:t xml:space="preserve">ых и судоремонтных предприятиях, в области </w:t>
      </w:r>
      <w:r w:rsidR="003513F4" w:rsidRPr="00E4286B">
        <w:rPr>
          <w:rFonts w:ascii="Times New Roman" w:hAnsi="Times New Roman" w:cs="Times New Roman"/>
          <w:sz w:val="28"/>
          <w:szCs w:val="28"/>
        </w:rPr>
        <w:t>расследования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происшествий, морской безопасности в целом</w:t>
      </w:r>
      <w:r w:rsidR="003513F4" w:rsidRPr="00E4286B">
        <w:rPr>
          <w:rFonts w:ascii="Times New Roman" w:hAnsi="Times New Roman" w:cs="Times New Roman"/>
          <w:sz w:val="28"/>
          <w:szCs w:val="28"/>
        </w:rPr>
        <w:t>.</w:t>
      </w:r>
    </w:p>
    <w:p w:rsidR="003513F4" w:rsidRPr="00E4286B" w:rsidRDefault="003513F4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EC4" w:rsidRPr="00E4286B" w:rsidRDefault="001C1EC4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6B">
        <w:rPr>
          <w:rFonts w:ascii="Times New Roman" w:hAnsi="Times New Roman" w:cs="Times New Roman"/>
          <w:b/>
          <w:sz w:val="28"/>
          <w:szCs w:val="28"/>
        </w:rPr>
        <w:t>Анализ состояния безопасности человеческой жизни и охране окружающей морской среды</w:t>
      </w:r>
    </w:p>
    <w:p w:rsidR="009A70BC" w:rsidRPr="00E4286B" w:rsidRDefault="0037037C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Требование обеспечения </w:t>
      </w:r>
      <w:r w:rsidR="00964C03" w:rsidRPr="00E4286B">
        <w:rPr>
          <w:rFonts w:ascii="Times New Roman" w:hAnsi="Times New Roman" w:cs="Times New Roman"/>
          <w:sz w:val="28"/>
          <w:szCs w:val="28"/>
        </w:rPr>
        <w:t>безопасност</w:t>
      </w:r>
      <w:r w:rsidRPr="00E4286B">
        <w:rPr>
          <w:rFonts w:ascii="Times New Roman" w:hAnsi="Times New Roman" w:cs="Times New Roman"/>
          <w:sz w:val="28"/>
          <w:szCs w:val="28"/>
        </w:rPr>
        <w:t xml:space="preserve">и </w:t>
      </w:r>
      <w:r w:rsidR="009769E6" w:rsidRPr="00E4286B">
        <w:rPr>
          <w:rFonts w:ascii="Times New Roman" w:hAnsi="Times New Roman" w:cs="Times New Roman"/>
          <w:sz w:val="28"/>
          <w:szCs w:val="28"/>
        </w:rPr>
        <w:t>мореплавания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- важной части мореплавания, морских проектов и береговых инфраструктур, является основным условием включения </w:t>
      </w:r>
      <w:r w:rsidR="00BC0287" w:rsidRPr="00E4286B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Pr="00E4286B">
        <w:rPr>
          <w:rFonts w:ascii="Times New Roman" w:hAnsi="Times New Roman" w:cs="Times New Roman"/>
          <w:sz w:val="28"/>
          <w:szCs w:val="28"/>
        </w:rPr>
        <w:t>в международную транспортную инфраструктуру.</w:t>
      </w:r>
    </w:p>
    <w:p w:rsidR="000B11A3" w:rsidRPr="00E4286B" w:rsidRDefault="000B11A3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DF7855" w:rsidRPr="00E428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4286B">
        <w:rPr>
          <w:rFonts w:ascii="Times New Roman" w:hAnsi="Times New Roman" w:cs="Times New Roman"/>
          <w:sz w:val="28"/>
          <w:szCs w:val="28"/>
        </w:rPr>
        <w:t>органичн</w:t>
      </w:r>
      <w:r w:rsidR="00DF7855" w:rsidRPr="00E4286B">
        <w:rPr>
          <w:rFonts w:ascii="Times New Roman" w:hAnsi="Times New Roman" w:cs="Times New Roman"/>
          <w:sz w:val="28"/>
          <w:szCs w:val="28"/>
        </w:rPr>
        <w:t>ым</w:t>
      </w:r>
      <w:r w:rsidRPr="00E4286B">
        <w:rPr>
          <w:rFonts w:ascii="Times New Roman" w:hAnsi="Times New Roman" w:cs="Times New Roman"/>
          <w:sz w:val="28"/>
          <w:szCs w:val="28"/>
        </w:rPr>
        <w:t xml:space="preserve"> включение вопроса навигационной безопасности  в морскую индустрию </w:t>
      </w:r>
      <w:r w:rsidR="00E4286B" w:rsidRPr="00E4286B">
        <w:rPr>
          <w:rFonts w:ascii="Times New Roman" w:hAnsi="Times New Roman" w:cs="Times New Roman"/>
          <w:sz w:val="28"/>
          <w:szCs w:val="28"/>
        </w:rPr>
        <w:t>Р</w:t>
      </w:r>
      <w:r w:rsidR="00E4286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4286B" w:rsidRPr="00E4286B">
        <w:rPr>
          <w:rFonts w:ascii="Times New Roman" w:hAnsi="Times New Roman" w:cs="Times New Roman"/>
          <w:sz w:val="28"/>
          <w:szCs w:val="28"/>
        </w:rPr>
        <w:t>К</w:t>
      </w:r>
      <w:r w:rsidR="00E4286B">
        <w:rPr>
          <w:rFonts w:ascii="Times New Roman" w:hAnsi="Times New Roman" w:cs="Times New Roman"/>
          <w:sz w:val="28"/>
          <w:szCs w:val="28"/>
        </w:rPr>
        <w:t>азахстан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A3663A" w:rsidRPr="00E4286B" w:rsidRDefault="00A3663A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E57B8" w:rsidRPr="00E4286B">
        <w:rPr>
          <w:rFonts w:ascii="Times New Roman" w:hAnsi="Times New Roman" w:cs="Times New Roman"/>
          <w:sz w:val="28"/>
          <w:szCs w:val="28"/>
        </w:rPr>
        <w:t>торгового мореплавания</w:t>
      </w:r>
      <w:r w:rsidR="00C26262" w:rsidRPr="00E4286B">
        <w:rPr>
          <w:rFonts w:ascii="Times New Roman" w:hAnsi="Times New Roman" w:cs="Times New Roman"/>
          <w:sz w:val="28"/>
          <w:szCs w:val="28"/>
        </w:rPr>
        <w:t>,  без подхода как к морской индустрии,</w:t>
      </w:r>
      <w:r w:rsidRPr="00E4286B">
        <w:rPr>
          <w:rFonts w:ascii="Times New Roman" w:hAnsi="Times New Roman" w:cs="Times New Roman"/>
          <w:sz w:val="28"/>
          <w:szCs w:val="28"/>
        </w:rPr>
        <w:t xml:space="preserve">  произ</w:t>
      </w:r>
      <w:r w:rsidR="00DF03EA" w:rsidRPr="00E4286B">
        <w:rPr>
          <w:rFonts w:ascii="Times New Roman" w:hAnsi="Times New Roman" w:cs="Times New Roman"/>
          <w:sz w:val="28"/>
          <w:szCs w:val="28"/>
        </w:rPr>
        <w:t>водится Морской Администрацией,  состоящую из</w:t>
      </w:r>
      <w:r w:rsidR="003F378D" w:rsidRPr="00E4286B">
        <w:rPr>
          <w:rFonts w:ascii="Times New Roman" w:hAnsi="Times New Roman" w:cs="Times New Roman"/>
          <w:sz w:val="28"/>
          <w:szCs w:val="28"/>
        </w:rPr>
        <w:t>:</w:t>
      </w:r>
    </w:p>
    <w:p w:rsidR="00AA30E2" w:rsidRPr="00E4286B" w:rsidRDefault="00AA30E2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Установление политики развития </w:t>
      </w:r>
      <w:r w:rsidR="003E57B8" w:rsidRPr="00E4286B">
        <w:rPr>
          <w:rFonts w:ascii="Times New Roman" w:hAnsi="Times New Roman" w:cs="Times New Roman"/>
          <w:sz w:val="28"/>
          <w:szCs w:val="28"/>
        </w:rPr>
        <w:t>торгового мореплавания</w:t>
      </w:r>
    </w:p>
    <w:p w:rsidR="003F378D" w:rsidRPr="00E4286B" w:rsidRDefault="003F378D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Государственно</w:t>
      </w:r>
      <w:r w:rsidR="00DF03EA" w:rsidRPr="00E4286B">
        <w:rPr>
          <w:rFonts w:ascii="Times New Roman" w:hAnsi="Times New Roman" w:cs="Times New Roman"/>
          <w:sz w:val="28"/>
          <w:szCs w:val="28"/>
        </w:rPr>
        <w:t>го</w:t>
      </w:r>
      <w:r w:rsidRPr="00E4286B">
        <w:rPr>
          <w:rFonts w:ascii="Times New Roman" w:hAnsi="Times New Roman" w:cs="Times New Roman"/>
          <w:sz w:val="28"/>
          <w:szCs w:val="28"/>
        </w:rPr>
        <w:t xml:space="preserve"> инспектировани</w:t>
      </w:r>
      <w:r w:rsidR="00DF03EA" w:rsidRPr="00E4286B">
        <w:rPr>
          <w:rFonts w:ascii="Times New Roman" w:hAnsi="Times New Roman" w:cs="Times New Roman"/>
          <w:sz w:val="28"/>
          <w:szCs w:val="28"/>
        </w:rPr>
        <w:t>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судов и портов, учет судов.</w:t>
      </w:r>
    </w:p>
    <w:p w:rsidR="003F378D" w:rsidRPr="00E4286B" w:rsidRDefault="003F378D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Техническ</w:t>
      </w:r>
      <w:r w:rsidR="00DF03EA" w:rsidRPr="00E4286B">
        <w:rPr>
          <w:rFonts w:ascii="Times New Roman" w:hAnsi="Times New Roman" w:cs="Times New Roman"/>
          <w:sz w:val="28"/>
          <w:szCs w:val="28"/>
        </w:rPr>
        <w:t>ого</w:t>
      </w:r>
      <w:r w:rsidRPr="00E4286B">
        <w:rPr>
          <w:rFonts w:ascii="Times New Roman" w:hAnsi="Times New Roman" w:cs="Times New Roman"/>
          <w:sz w:val="28"/>
          <w:szCs w:val="28"/>
        </w:rPr>
        <w:t xml:space="preserve"> надзо</w:t>
      </w:r>
      <w:r w:rsidR="00DF03EA" w:rsidRPr="00E4286B">
        <w:rPr>
          <w:rFonts w:ascii="Times New Roman" w:hAnsi="Times New Roman" w:cs="Times New Roman"/>
          <w:sz w:val="28"/>
          <w:szCs w:val="28"/>
        </w:rPr>
        <w:t>ра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75068C" w:rsidRPr="00E4286B">
        <w:rPr>
          <w:rFonts w:ascii="Times New Roman" w:hAnsi="Times New Roman" w:cs="Times New Roman"/>
          <w:sz w:val="28"/>
          <w:szCs w:val="28"/>
        </w:rPr>
        <w:t>судов и портов через делегирование полномочи</w:t>
      </w:r>
      <w:r w:rsidR="00DF03EA" w:rsidRPr="00E4286B">
        <w:rPr>
          <w:rFonts w:ascii="Times New Roman" w:hAnsi="Times New Roman" w:cs="Times New Roman"/>
          <w:sz w:val="28"/>
          <w:szCs w:val="28"/>
        </w:rPr>
        <w:t>й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DF7855" w:rsidRPr="00E4286B">
        <w:rPr>
          <w:rFonts w:ascii="Times New Roman" w:hAnsi="Times New Roman" w:cs="Times New Roman"/>
          <w:sz w:val="28"/>
          <w:szCs w:val="28"/>
        </w:rPr>
        <w:t xml:space="preserve">Правительством Республики Казахстан </w:t>
      </w:r>
      <w:r w:rsidR="0075068C" w:rsidRPr="00E4286B">
        <w:rPr>
          <w:rFonts w:ascii="Times New Roman" w:hAnsi="Times New Roman" w:cs="Times New Roman"/>
          <w:sz w:val="28"/>
          <w:szCs w:val="28"/>
        </w:rPr>
        <w:t>признанным квалификационным обществам, имеющи</w:t>
      </w:r>
      <w:r w:rsidR="00DF7855" w:rsidRPr="00E4286B">
        <w:rPr>
          <w:rFonts w:ascii="Times New Roman" w:hAnsi="Times New Roman" w:cs="Times New Roman"/>
          <w:sz w:val="28"/>
          <w:szCs w:val="28"/>
        </w:rPr>
        <w:t xml:space="preserve">х </w:t>
      </w:r>
      <w:r w:rsidR="0075068C" w:rsidRPr="00E4286B">
        <w:rPr>
          <w:rFonts w:ascii="Times New Roman" w:hAnsi="Times New Roman" w:cs="Times New Roman"/>
          <w:sz w:val="28"/>
          <w:szCs w:val="28"/>
        </w:rPr>
        <w:t xml:space="preserve"> сво</w:t>
      </w:r>
      <w:r w:rsidR="00DF7855" w:rsidRPr="00E4286B">
        <w:rPr>
          <w:rFonts w:ascii="Times New Roman" w:hAnsi="Times New Roman" w:cs="Times New Roman"/>
          <w:sz w:val="28"/>
          <w:szCs w:val="28"/>
        </w:rPr>
        <w:t>и правила по техническому надзору</w:t>
      </w:r>
      <w:r w:rsidR="0075068C" w:rsidRPr="00E4286B">
        <w:rPr>
          <w:rFonts w:ascii="Times New Roman" w:hAnsi="Times New Roman" w:cs="Times New Roman"/>
          <w:sz w:val="28"/>
          <w:szCs w:val="28"/>
        </w:rPr>
        <w:t>.</w:t>
      </w:r>
    </w:p>
    <w:p w:rsidR="0075068C" w:rsidRPr="00E4286B" w:rsidRDefault="0075068C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Проведени</w:t>
      </w:r>
      <w:r w:rsidR="004412DF" w:rsidRPr="00E4286B">
        <w:rPr>
          <w:rFonts w:ascii="Times New Roman" w:hAnsi="Times New Roman" w:cs="Times New Roman"/>
          <w:sz w:val="28"/>
          <w:szCs w:val="28"/>
        </w:rPr>
        <w:t>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расследовани</w:t>
      </w:r>
      <w:r w:rsidR="004412DF" w:rsidRPr="00E4286B">
        <w:rPr>
          <w:rFonts w:ascii="Times New Roman" w:hAnsi="Times New Roman" w:cs="Times New Roman"/>
          <w:sz w:val="28"/>
          <w:szCs w:val="28"/>
        </w:rPr>
        <w:t>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аварий и инцидентов на море,</w:t>
      </w:r>
      <w:r w:rsidR="004412DF" w:rsidRPr="00E4286B">
        <w:rPr>
          <w:rFonts w:ascii="Times New Roman" w:hAnsi="Times New Roman" w:cs="Times New Roman"/>
          <w:sz w:val="28"/>
          <w:szCs w:val="28"/>
        </w:rPr>
        <w:t xml:space="preserve">  мониторинг</w:t>
      </w:r>
      <w:r w:rsidR="00B56C66" w:rsidRPr="00E4286B">
        <w:rPr>
          <w:rFonts w:ascii="Times New Roman" w:hAnsi="Times New Roman" w:cs="Times New Roman"/>
          <w:sz w:val="28"/>
          <w:szCs w:val="28"/>
        </w:rPr>
        <w:t>а</w:t>
      </w:r>
      <w:r w:rsidR="004412DF" w:rsidRPr="00E4286B">
        <w:rPr>
          <w:rFonts w:ascii="Times New Roman" w:hAnsi="Times New Roman" w:cs="Times New Roman"/>
          <w:sz w:val="28"/>
          <w:szCs w:val="28"/>
        </w:rPr>
        <w:t xml:space="preserve"> аварийной ситуаци</w:t>
      </w:r>
      <w:r w:rsidR="00B56C66" w:rsidRPr="00E4286B">
        <w:rPr>
          <w:rFonts w:ascii="Times New Roman" w:hAnsi="Times New Roman" w:cs="Times New Roman"/>
          <w:sz w:val="28"/>
          <w:szCs w:val="28"/>
        </w:rPr>
        <w:t>и</w:t>
      </w:r>
      <w:r w:rsidR="004412DF" w:rsidRPr="00E4286B">
        <w:rPr>
          <w:rFonts w:ascii="Times New Roman" w:hAnsi="Times New Roman" w:cs="Times New Roman"/>
          <w:sz w:val="28"/>
          <w:szCs w:val="28"/>
        </w:rPr>
        <w:t xml:space="preserve">, применения санкций к судоводителям и владельцам судов. </w:t>
      </w:r>
    </w:p>
    <w:p w:rsidR="00D27050" w:rsidRPr="00E4286B" w:rsidRDefault="0075068C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Координировани</w:t>
      </w:r>
      <w:r w:rsidR="004412DF" w:rsidRPr="00E4286B">
        <w:rPr>
          <w:rFonts w:ascii="Times New Roman" w:hAnsi="Times New Roman" w:cs="Times New Roman"/>
          <w:sz w:val="28"/>
          <w:szCs w:val="28"/>
        </w:rPr>
        <w:t>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 подготовки  морских кадров.</w:t>
      </w:r>
    </w:p>
    <w:p w:rsidR="0013429B" w:rsidRPr="00E4286B" w:rsidRDefault="0013429B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Обеспечени</w:t>
      </w:r>
      <w:r w:rsidR="0036785F" w:rsidRPr="00E4286B">
        <w:rPr>
          <w:rFonts w:ascii="Times New Roman" w:hAnsi="Times New Roman" w:cs="Times New Roman"/>
          <w:sz w:val="28"/>
          <w:szCs w:val="28"/>
        </w:rPr>
        <w:t>е</w:t>
      </w:r>
      <w:r w:rsidRPr="00E4286B">
        <w:rPr>
          <w:rFonts w:ascii="Times New Roman" w:hAnsi="Times New Roman" w:cs="Times New Roman"/>
          <w:sz w:val="28"/>
          <w:szCs w:val="28"/>
        </w:rPr>
        <w:t xml:space="preserve"> навигационной безопасности</w:t>
      </w:r>
      <w:r w:rsidR="0036785F" w:rsidRPr="00E4286B">
        <w:rPr>
          <w:rFonts w:ascii="Times New Roman" w:hAnsi="Times New Roman" w:cs="Times New Roman"/>
          <w:sz w:val="28"/>
          <w:szCs w:val="28"/>
        </w:rPr>
        <w:t xml:space="preserve">  на море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13429B" w:rsidRPr="00E4286B" w:rsidRDefault="0013429B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Проведени</w:t>
      </w:r>
      <w:r w:rsidR="00DF7855" w:rsidRPr="00E4286B">
        <w:rPr>
          <w:rFonts w:ascii="Times New Roman" w:hAnsi="Times New Roman" w:cs="Times New Roman"/>
          <w:sz w:val="28"/>
          <w:szCs w:val="28"/>
        </w:rPr>
        <w:t>е</w:t>
      </w:r>
      <w:r w:rsidRPr="00E4286B">
        <w:rPr>
          <w:rFonts w:ascii="Times New Roman" w:hAnsi="Times New Roman" w:cs="Times New Roman"/>
          <w:sz w:val="28"/>
          <w:szCs w:val="28"/>
        </w:rPr>
        <w:t xml:space="preserve"> порт</w:t>
      </w:r>
      <w:r w:rsidR="0036785F" w:rsidRPr="00E4286B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E4286B">
        <w:rPr>
          <w:rFonts w:ascii="Times New Roman" w:hAnsi="Times New Roman" w:cs="Times New Roman"/>
          <w:sz w:val="28"/>
          <w:szCs w:val="28"/>
        </w:rPr>
        <w:t>контроля</w:t>
      </w:r>
      <w:r w:rsidR="0036785F" w:rsidRPr="00E4286B">
        <w:rPr>
          <w:rFonts w:ascii="Times New Roman" w:hAnsi="Times New Roman" w:cs="Times New Roman"/>
          <w:sz w:val="28"/>
          <w:szCs w:val="28"/>
        </w:rPr>
        <w:t xml:space="preserve">  Государственной инспекцией по мореплаванию (МАП)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043E47" w:rsidRPr="00E4286B" w:rsidRDefault="00043E47" w:rsidP="00E4286B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Координирование деятельности по </w:t>
      </w:r>
      <w:r w:rsidR="00630B96" w:rsidRPr="00E4286B">
        <w:rPr>
          <w:rFonts w:ascii="Times New Roman" w:hAnsi="Times New Roman" w:cs="Times New Roman"/>
          <w:sz w:val="28"/>
          <w:szCs w:val="28"/>
        </w:rPr>
        <w:t xml:space="preserve">охране и </w:t>
      </w:r>
      <w:r w:rsidRPr="00E4286B">
        <w:rPr>
          <w:rFonts w:ascii="Times New Roman" w:hAnsi="Times New Roman" w:cs="Times New Roman"/>
          <w:sz w:val="28"/>
          <w:szCs w:val="28"/>
        </w:rPr>
        <w:t>защите морской среды</w:t>
      </w:r>
    </w:p>
    <w:p w:rsidR="0075068C" w:rsidRPr="00E4286B" w:rsidRDefault="00E8455F" w:rsidP="00E4286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Установление политики развития </w:t>
      </w:r>
      <w:r w:rsidR="0096084C" w:rsidRPr="00E4286B">
        <w:rPr>
          <w:rFonts w:ascii="Times New Roman" w:hAnsi="Times New Roman" w:cs="Times New Roman"/>
          <w:sz w:val="28"/>
          <w:szCs w:val="28"/>
        </w:rPr>
        <w:t>торгового мореплавания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5A7166" w:rsidRPr="00E4286B">
        <w:rPr>
          <w:rFonts w:ascii="Times New Roman" w:hAnsi="Times New Roman" w:cs="Times New Roman"/>
          <w:sz w:val="28"/>
          <w:szCs w:val="28"/>
        </w:rPr>
        <w:t xml:space="preserve">на основе имплементации документов ИМО </w:t>
      </w:r>
      <w:r w:rsidRPr="00E4286B">
        <w:rPr>
          <w:rFonts w:ascii="Times New Roman" w:hAnsi="Times New Roman" w:cs="Times New Roman"/>
          <w:sz w:val="28"/>
          <w:szCs w:val="28"/>
        </w:rPr>
        <w:t xml:space="preserve">должна  осуществляться через выпуск </w:t>
      </w:r>
      <w:r w:rsidR="00C2561F" w:rsidRPr="00E4286B">
        <w:rPr>
          <w:rFonts w:ascii="Times New Roman" w:hAnsi="Times New Roman" w:cs="Times New Roman"/>
          <w:sz w:val="28"/>
          <w:szCs w:val="28"/>
        </w:rPr>
        <w:t>«</w:t>
      </w:r>
      <w:r w:rsidRPr="00E4286B">
        <w:rPr>
          <w:rFonts w:ascii="Times New Roman" w:hAnsi="Times New Roman" w:cs="Times New Roman"/>
          <w:sz w:val="28"/>
          <w:szCs w:val="28"/>
        </w:rPr>
        <w:t>Стратеги</w:t>
      </w:r>
      <w:r w:rsidR="00C2561F" w:rsidRPr="00E4286B">
        <w:rPr>
          <w:rFonts w:ascii="Times New Roman" w:hAnsi="Times New Roman" w:cs="Times New Roman"/>
          <w:sz w:val="28"/>
          <w:szCs w:val="28"/>
        </w:rPr>
        <w:t>я</w:t>
      </w:r>
      <w:r w:rsidR="00602346">
        <w:rPr>
          <w:rFonts w:ascii="Times New Roman" w:hAnsi="Times New Roman" w:cs="Times New Roman"/>
          <w:sz w:val="28"/>
          <w:szCs w:val="28"/>
        </w:rPr>
        <w:t xml:space="preserve"> </w:t>
      </w:r>
      <w:r w:rsidR="005A7166" w:rsidRPr="00E4286B">
        <w:rPr>
          <w:rFonts w:ascii="Times New Roman" w:hAnsi="Times New Roman" w:cs="Times New Roman"/>
          <w:sz w:val="28"/>
          <w:szCs w:val="28"/>
        </w:rPr>
        <w:t xml:space="preserve">по </w:t>
      </w:r>
      <w:r w:rsidRPr="00E4286B">
        <w:rPr>
          <w:rFonts w:ascii="Times New Roman" w:hAnsi="Times New Roman" w:cs="Times New Roman"/>
          <w:sz w:val="28"/>
          <w:szCs w:val="28"/>
        </w:rPr>
        <w:t>обеспечени</w:t>
      </w:r>
      <w:r w:rsidR="005A7166" w:rsidRPr="00E4286B">
        <w:rPr>
          <w:rFonts w:ascii="Times New Roman" w:hAnsi="Times New Roman" w:cs="Times New Roman"/>
          <w:sz w:val="28"/>
          <w:szCs w:val="28"/>
        </w:rPr>
        <w:t>ю</w:t>
      </w:r>
      <w:r w:rsidRPr="00E4286B">
        <w:rPr>
          <w:rFonts w:ascii="Times New Roman" w:hAnsi="Times New Roman" w:cs="Times New Roman"/>
          <w:sz w:val="28"/>
          <w:szCs w:val="28"/>
        </w:rPr>
        <w:t xml:space="preserve"> безопасности на море и защит</w:t>
      </w:r>
      <w:r w:rsidR="005A7166" w:rsidRPr="00E4286B">
        <w:rPr>
          <w:rFonts w:ascii="Times New Roman" w:hAnsi="Times New Roman" w:cs="Times New Roman"/>
          <w:sz w:val="28"/>
          <w:szCs w:val="28"/>
        </w:rPr>
        <w:t>е</w:t>
      </w:r>
      <w:r w:rsidR="00C2561F" w:rsidRPr="00E4286B">
        <w:rPr>
          <w:rFonts w:ascii="Times New Roman" w:hAnsi="Times New Roman" w:cs="Times New Roman"/>
          <w:sz w:val="28"/>
          <w:szCs w:val="28"/>
        </w:rPr>
        <w:t xml:space="preserve"> морской среды»  (</w:t>
      </w:r>
      <w:r w:rsidRPr="00E4286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A7166" w:rsidRPr="00E4286B">
        <w:rPr>
          <w:rFonts w:ascii="Times New Roman" w:hAnsi="Times New Roman" w:cs="Times New Roman"/>
          <w:sz w:val="28"/>
          <w:szCs w:val="28"/>
        </w:rPr>
        <w:t>–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5A7166" w:rsidRPr="00E4286B">
        <w:rPr>
          <w:rFonts w:ascii="Times New Roman" w:hAnsi="Times New Roman" w:cs="Times New Roman"/>
          <w:sz w:val="28"/>
          <w:szCs w:val="28"/>
        </w:rPr>
        <w:t>«</w:t>
      </w:r>
      <w:r w:rsidRPr="00E4286B">
        <w:rPr>
          <w:rFonts w:ascii="Times New Roman" w:hAnsi="Times New Roman" w:cs="Times New Roman"/>
          <w:sz w:val="28"/>
          <w:szCs w:val="28"/>
        </w:rPr>
        <w:t>Стратегия</w:t>
      </w:r>
      <w:r w:rsidR="005A7166" w:rsidRPr="00E4286B">
        <w:rPr>
          <w:rFonts w:ascii="Times New Roman" w:hAnsi="Times New Roman" w:cs="Times New Roman"/>
          <w:sz w:val="28"/>
          <w:szCs w:val="28"/>
        </w:rPr>
        <w:t>»</w:t>
      </w:r>
      <w:r w:rsidR="00C2561F" w:rsidRPr="00E4286B">
        <w:rPr>
          <w:rFonts w:ascii="Times New Roman" w:hAnsi="Times New Roman" w:cs="Times New Roman"/>
          <w:sz w:val="28"/>
          <w:szCs w:val="28"/>
        </w:rPr>
        <w:t>)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E8455F" w:rsidRPr="00E4286B" w:rsidRDefault="00E8455F" w:rsidP="00E4286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На настоящий момент </w:t>
      </w:r>
      <w:r w:rsidR="00451E52" w:rsidRPr="00E4286B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E4286B">
        <w:rPr>
          <w:rFonts w:ascii="Times New Roman" w:hAnsi="Times New Roman" w:cs="Times New Roman"/>
          <w:sz w:val="28"/>
          <w:szCs w:val="28"/>
        </w:rPr>
        <w:t>Стратеги</w:t>
      </w:r>
      <w:r w:rsidR="00451E52" w:rsidRPr="00E4286B">
        <w:rPr>
          <w:rFonts w:ascii="Times New Roman" w:hAnsi="Times New Roman" w:cs="Times New Roman"/>
          <w:sz w:val="28"/>
          <w:szCs w:val="28"/>
        </w:rPr>
        <w:t>и</w:t>
      </w:r>
      <w:r w:rsidRPr="00E4286B">
        <w:rPr>
          <w:rFonts w:ascii="Times New Roman" w:hAnsi="Times New Roman" w:cs="Times New Roman"/>
          <w:sz w:val="28"/>
          <w:szCs w:val="28"/>
        </w:rPr>
        <w:t xml:space="preserve"> не определен</w:t>
      </w:r>
      <w:r w:rsidR="00451E52" w:rsidRPr="00E4286B">
        <w:rPr>
          <w:rFonts w:ascii="Times New Roman" w:hAnsi="Times New Roman" w:cs="Times New Roman"/>
          <w:sz w:val="28"/>
          <w:szCs w:val="28"/>
        </w:rPr>
        <w:t>ы, проект не разработан.</w:t>
      </w:r>
    </w:p>
    <w:p w:rsidR="00451E52" w:rsidRPr="00E4286B" w:rsidRDefault="00451E52" w:rsidP="00E4286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Причиной отсутствия Стратегии является отсутствие анализа состояния деятельности по обеспечению безопасности на море и защиты морской среды как системы</w:t>
      </w:r>
      <w:r w:rsidR="00C2561F" w:rsidRPr="00E4286B">
        <w:rPr>
          <w:rFonts w:ascii="Times New Roman" w:hAnsi="Times New Roman" w:cs="Times New Roman"/>
          <w:sz w:val="28"/>
          <w:szCs w:val="28"/>
        </w:rPr>
        <w:t xml:space="preserve">   торгового мореплавания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451E52" w:rsidRPr="00E4286B" w:rsidRDefault="00C2561F" w:rsidP="00E4286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Оперативная д</w:t>
      </w:r>
      <w:r w:rsidR="00451E52" w:rsidRPr="00E4286B">
        <w:rPr>
          <w:rFonts w:ascii="Times New Roman" w:hAnsi="Times New Roman" w:cs="Times New Roman"/>
          <w:sz w:val="28"/>
          <w:szCs w:val="28"/>
        </w:rPr>
        <w:t xml:space="preserve">еятельность инспектирования судов и портовых сооружений осуществляется </w:t>
      </w:r>
      <w:r w:rsidRPr="00E4286B">
        <w:rPr>
          <w:rFonts w:ascii="Times New Roman" w:hAnsi="Times New Roman" w:cs="Times New Roman"/>
          <w:sz w:val="28"/>
          <w:szCs w:val="28"/>
        </w:rPr>
        <w:t>гос</w:t>
      </w:r>
      <w:r w:rsidR="00451E52" w:rsidRPr="00E4286B">
        <w:rPr>
          <w:rFonts w:ascii="Times New Roman" w:hAnsi="Times New Roman" w:cs="Times New Roman"/>
          <w:sz w:val="28"/>
          <w:szCs w:val="28"/>
        </w:rPr>
        <w:t>инспекторами</w:t>
      </w:r>
      <w:r w:rsidR="00CA5020" w:rsidRPr="00E4286B">
        <w:rPr>
          <w:rFonts w:ascii="Times New Roman" w:hAnsi="Times New Roman" w:cs="Times New Roman"/>
          <w:sz w:val="28"/>
          <w:szCs w:val="28"/>
        </w:rPr>
        <w:t xml:space="preserve">, </w:t>
      </w:r>
      <w:r w:rsidR="00451E52" w:rsidRPr="00E4286B">
        <w:rPr>
          <w:rFonts w:ascii="Times New Roman" w:hAnsi="Times New Roman" w:cs="Times New Roman"/>
          <w:sz w:val="28"/>
          <w:szCs w:val="28"/>
        </w:rPr>
        <w:t>не имеющи</w:t>
      </w:r>
      <w:r w:rsidR="00CA5020" w:rsidRPr="00E4286B">
        <w:rPr>
          <w:rFonts w:ascii="Times New Roman" w:hAnsi="Times New Roman" w:cs="Times New Roman"/>
          <w:sz w:val="28"/>
          <w:szCs w:val="28"/>
        </w:rPr>
        <w:t xml:space="preserve">х  регулярную возможность получать постоянную </w:t>
      </w:r>
      <w:r w:rsidR="00451E52" w:rsidRPr="00E4286B">
        <w:rPr>
          <w:rFonts w:ascii="Times New Roman" w:hAnsi="Times New Roman" w:cs="Times New Roman"/>
          <w:sz w:val="28"/>
          <w:szCs w:val="28"/>
        </w:rPr>
        <w:t xml:space="preserve">  морскую профессиональную подготовку</w:t>
      </w:r>
      <w:r w:rsidR="005D7854" w:rsidRPr="00E4286B">
        <w:rPr>
          <w:rFonts w:ascii="Times New Roman" w:hAnsi="Times New Roman" w:cs="Times New Roman"/>
          <w:sz w:val="28"/>
          <w:szCs w:val="28"/>
        </w:rPr>
        <w:t>, переподготовку и переквалификацию</w:t>
      </w:r>
      <w:r w:rsidR="00451E52" w:rsidRPr="00E42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78D" w:rsidRPr="00E4286B" w:rsidRDefault="00451E52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Расследование морских аварий и инцидентов производится на основе утвержденных правил расследования, но при этом схожая проблема – </w:t>
      </w:r>
      <w:r w:rsidR="00C23AD5" w:rsidRPr="00E4286B">
        <w:rPr>
          <w:rFonts w:ascii="Times New Roman" w:hAnsi="Times New Roman" w:cs="Times New Roman"/>
          <w:sz w:val="28"/>
          <w:szCs w:val="28"/>
        </w:rPr>
        <w:t>отсутствие</w:t>
      </w:r>
      <w:r w:rsidRPr="00E4286B">
        <w:rPr>
          <w:rFonts w:ascii="Times New Roman" w:hAnsi="Times New Roman" w:cs="Times New Roman"/>
          <w:sz w:val="28"/>
          <w:szCs w:val="28"/>
        </w:rPr>
        <w:t xml:space="preserve"> у государственных инспекторов </w:t>
      </w:r>
      <w:r w:rsidR="00C23AD5" w:rsidRPr="00E4286B">
        <w:rPr>
          <w:rFonts w:ascii="Times New Roman" w:hAnsi="Times New Roman" w:cs="Times New Roman"/>
          <w:sz w:val="28"/>
          <w:szCs w:val="28"/>
        </w:rPr>
        <w:t>морских профессиональных специальностей.</w:t>
      </w:r>
    </w:p>
    <w:p w:rsidR="0008536D" w:rsidRPr="00E4286B" w:rsidRDefault="00401576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lastRenderedPageBreak/>
        <w:t>Наличие низкой морской профессиональной компетенции государственных инспекторов и низкого процента национальных морских кадров явилось следствием   отсутстви</w:t>
      </w:r>
      <w:r w:rsidR="00C13BBF" w:rsidRPr="00E4286B">
        <w:rPr>
          <w:rFonts w:ascii="Times New Roman" w:hAnsi="Times New Roman" w:cs="Times New Roman"/>
          <w:sz w:val="28"/>
          <w:szCs w:val="28"/>
        </w:rPr>
        <w:t>я</w:t>
      </w:r>
      <w:r w:rsidRPr="00E4286B">
        <w:rPr>
          <w:rFonts w:ascii="Times New Roman" w:hAnsi="Times New Roman" w:cs="Times New Roman"/>
          <w:sz w:val="28"/>
          <w:szCs w:val="28"/>
        </w:rPr>
        <w:t xml:space="preserve"> подхода Морской Администрации </w:t>
      </w:r>
      <w:r w:rsidR="00E4286B" w:rsidRPr="00E4286B">
        <w:rPr>
          <w:rFonts w:ascii="Times New Roman" w:hAnsi="Times New Roman" w:cs="Times New Roman"/>
          <w:sz w:val="28"/>
          <w:szCs w:val="28"/>
        </w:rPr>
        <w:t>Р</w:t>
      </w:r>
      <w:r w:rsidR="00E4286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4286B" w:rsidRPr="00E4286B">
        <w:rPr>
          <w:rFonts w:ascii="Times New Roman" w:hAnsi="Times New Roman" w:cs="Times New Roman"/>
          <w:sz w:val="28"/>
          <w:szCs w:val="28"/>
        </w:rPr>
        <w:t>К</w:t>
      </w:r>
      <w:r w:rsidR="00E4286B">
        <w:rPr>
          <w:rFonts w:ascii="Times New Roman" w:hAnsi="Times New Roman" w:cs="Times New Roman"/>
          <w:sz w:val="28"/>
          <w:szCs w:val="28"/>
        </w:rPr>
        <w:t>азахстан</w:t>
      </w:r>
      <w:r w:rsidR="005D7854" w:rsidRPr="00E4286B">
        <w:rPr>
          <w:rFonts w:ascii="Times New Roman" w:hAnsi="Times New Roman" w:cs="Times New Roman"/>
          <w:sz w:val="28"/>
          <w:szCs w:val="28"/>
        </w:rPr>
        <w:t xml:space="preserve"> </w:t>
      </w:r>
      <w:r w:rsidRPr="00E4286B">
        <w:rPr>
          <w:rFonts w:ascii="Times New Roman" w:hAnsi="Times New Roman" w:cs="Times New Roman"/>
          <w:sz w:val="28"/>
          <w:szCs w:val="28"/>
        </w:rPr>
        <w:t xml:space="preserve"> к подготовке кадров на основе </w:t>
      </w:r>
      <w:r w:rsidR="0086490D" w:rsidRPr="00E4286B">
        <w:rPr>
          <w:rFonts w:ascii="Times New Roman" w:hAnsi="Times New Roman" w:cs="Times New Roman"/>
          <w:sz w:val="28"/>
          <w:szCs w:val="28"/>
        </w:rPr>
        <w:t xml:space="preserve">Конвенции ПДНВ в связи </w:t>
      </w:r>
      <w:r w:rsidRPr="00E4286B">
        <w:rPr>
          <w:rFonts w:ascii="Times New Roman" w:hAnsi="Times New Roman" w:cs="Times New Roman"/>
          <w:sz w:val="28"/>
          <w:szCs w:val="28"/>
        </w:rPr>
        <w:t xml:space="preserve">со всеми процессами морской отрасли – инспектирования, технического надзора, расследования, потребностей судоходных компаний  и оценки </w:t>
      </w:r>
      <w:r w:rsidR="00575862" w:rsidRPr="00E4286B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</w:t>
      </w:r>
      <w:r w:rsidRPr="00E4286B">
        <w:rPr>
          <w:rFonts w:ascii="Times New Roman" w:hAnsi="Times New Roman" w:cs="Times New Roman"/>
          <w:sz w:val="28"/>
          <w:szCs w:val="28"/>
        </w:rPr>
        <w:t>ресурсов.</w:t>
      </w:r>
    </w:p>
    <w:p w:rsidR="004807CB" w:rsidRPr="00E4286B" w:rsidRDefault="00C513D9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Навигационная безопасность </w:t>
      </w:r>
      <w:r w:rsidR="00C13BBF" w:rsidRPr="00E4286B">
        <w:rPr>
          <w:rFonts w:ascii="Times New Roman" w:hAnsi="Times New Roman" w:cs="Times New Roman"/>
          <w:sz w:val="28"/>
          <w:szCs w:val="28"/>
        </w:rPr>
        <w:t xml:space="preserve">на море </w:t>
      </w:r>
      <w:r w:rsidRPr="00E4286B">
        <w:rPr>
          <w:rFonts w:ascii="Times New Roman" w:hAnsi="Times New Roman" w:cs="Times New Roman"/>
          <w:sz w:val="28"/>
          <w:szCs w:val="28"/>
        </w:rPr>
        <w:t>осуществляется на основе требований Конвенций о безопасности на море 1974 г</w:t>
      </w:r>
      <w:r w:rsidR="00F019E0" w:rsidRPr="00E4286B">
        <w:rPr>
          <w:rFonts w:ascii="Times New Roman" w:hAnsi="Times New Roman" w:cs="Times New Roman"/>
          <w:sz w:val="28"/>
          <w:szCs w:val="28"/>
        </w:rPr>
        <w:t>,  далее - СОЛАС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C513D9" w:rsidRPr="00E4286B" w:rsidRDefault="00C513D9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6490D" w:rsidRPr="00E4286B">
        <w:rPr>
          <w:rFonts w:ascii="Times New Roman" w:hAnsi="Times New Roman" w:cs="Times New Roman"/>
          <w:sz w:val="28"/>
          <w:szCs w:val="28"/>
        </w:rPr>
        <w:t xml:space="preserve">«О </w:t>
      </w:r>
      <w:r w:rsidRPr="00E4286B">
        <w:rPr>
          <w:rFonts w:ascii="Times New Roman" w:hAnsi="Times New Roman" w:cs="Times New Roman"/>
          <w:sz w:val="28"/>
          <w:szCs w:val="28"/>
        </w:rPr>
        <w:t xml:space="preserve"> торговом мореплавании</w:t>
      </w:r>
      <w:r w:rsidR="0086490D" w:rsidRPr="00E4286B">
        <w:rPr>
          <w:rFonts w:ascii="Times New Roman" w:hAnsi="Times New Roman" w:cs="Times New Roman"/>
          <w:sz w:val="28"/>
          <w:szCs w:val="28"/>
        </w:rPr>
        <w:t>»</w:t>
      </w:r>
      <w:r w:rsidRPr="00E4286B">
        <w:rPr>
          <w:rFonts w:ascii="Times New Roman" w:hAnsi="Times New Roman" w:cs="Times New Roman"/>
          <w:sz w:val="28"/>
          <w:szCs w:val="28"/>
        </w:rPr>
        <w:t xml:space="preserve"> определен уполномоченный орган, ответственный на навигационно-гидрографическое обеспечение, - Министерство обороны </w:t>
      </w:r>
      <w:r w:rsidR="00E4286B" w:rsidRPr="00E4286B">
        <w:rPr>
          <w:rFonts w:ascii="Times New Roman" w:hAnsi="Times New Roman" w:cs="Times New Roman"/>
          <w:sz w:val="28"/>
          <w:szCs w:val="28"/>
        </w:rPr>
        <w:t>Р</w:t>
      </w:r>
      <w:r w:rsidR="00E4286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4286B" w:rsidRPr="00E4286B">
        <w:rPr>
          <w:rFonts w:ascii="Times New Roman" w:hAnsi="Times New Roman" w:cs="Times New Roman"/>
          <w:sz w:val="28"/>
          <w:szCs w:val="28"/>
        </w:rPr>
        <w:t>К</w:t>
      </w:r>
      <w:r w:rsidR="00E4286B">
        <w:rPr>
          <w:rFonts w:ascii="Times New Roman" w:hAnsi="Times New Roman" w:cs="Times New Roman"/>
          <w:sz w:val="28"/>
          <w:szCs w:val="28"/>
        </w:rPr>
        <w:t>азахстан</w:t>
      </w:r>
      <w:r w:rsidR="00E4286B" w:rsidRP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FD4AC3" w:rsidRPr="00E4286B">
        <w:rPr>
          <w:rFonts w:ascii="Times New Roman" w:hAnsi="Times New Roman" w:cs="Times New Roman"/>
          <w:sz w:val="28"/>
          <w:szCs w:val="28"/>
        </w:rPr>
        <w:t>(</w:t>
      </w:r>
      <w:r w:rsidRPr="00E4286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D4AC3" w:rsidRPr="00E4286B">
        <w:rPr>
          <w:rFonts w:ascii="Times New Roman" w:hAnsi="Times New Roman" w:cs="Times New Roman"/>
          <w:sz w:val="28"/>
          <w:szCs w:val="28"/>
        </w:rPr>
        <w:t>–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ED0262" w:rsidRPr="00E4286B">
        <w:rPr>
          <w:rFonts w:ascii="Times New Roman" w:hAnsi="Times New Roman" w:cs="Times New Roman"/>
          <w:sz w:val="28"/>
          <w:szCs w:val="28"/>
        </w:rPr>
        <w:t>«</w:t>
      </w:r>
      <w:r w:rsidRPr="00E4286B">
        <w:rPr>
          <w:rFonts w:ascii="Times New Roman" w:hAnsi="Times New Roman" w:cs="Times New Roman"/>
          <w:sz w:val="28"/>
          <w:szCs w:val="28"/>
        </w:rPr>
        <w:t>МО</w:t>
      </w:r>
      <w:r w:rsidR="00ED0262" w:rsidRPr="00E4286B">
        <w:rPr>
          <w:rFonts w:ascii="Times New Roman" w:hAnsi="Times New Roman" w:cs="Times New Roman"/>
          <w:sz w:val="28"/>
          <w:szCs w:val="28"/>
        </w:rPr>
        <w:t>»</w:t>
      </w:r>
      <w:r w:rsidR="00FD4AC3" w:rsidRPr="00E4286B">
        <w:rPr>
          <w:rFonts w:ascii="Times New Roman" w:hAnsi="Times New Roman" w:cs="Times New Roman"/>
          <w:sz w:val="28"/>
          <w:szCs w:val="28"/>
        </w:rPr>
        <w:t>)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C513D9" w:rsidRPr="00E4286B" w:rsidRDefault="00C513D9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В г.Актау размещена гидрографическая служба</w:t>
      </w:r>
      <w:r w:rsidR="00AE2841" w:rsidRPr="00E4286B">
        <w:rPr>
          <w:rFonts w:ascii="Times New Roman" w:hAnsi="Times New Roman" w:cs="Times New Roman"/>
          <w:sz w:val="28"/>
          <w:szCs w:val="28"/>
        </w:rPr>
        <w:t xml:space="preserve"> МО</w:t>
      </w:r>
      <w:r w:rsidR="008F7228" w:rsidRPr="00E4286B">
        <w:rPr>
          <w:rFonts w:ascii="Times New Roman" w:hAnsi="Times New Roman" w:cs="Times New Roman"/>
          <w:sz w:val="28"/>
          <w:szCs w:val="28"/>
        </w:rPr>
        <w:t>, в функцию которой должн</w:t>
      </w:r>
      <w:r w:rsidR="00AE2841" w:rsidRPr="00E4286B">
        <w:rPr>
          <w:rFonts w:ascii="Times New Roman" w:hAnsi="Times New Roman" w:cs="Times New Roman"/>
          <w:sz w:val="28"/>
          <w:szCs w:val="28"/>
        </w:rPr>
        <w:t>о</w:t>
      </w:r>
      <w:r w:rsidR="008F7228" w:rsidRPr="00E4286B">
        <w:rPr>
          <w:rFonts w:ascii="Times New Roman" w:hAnsi="Times New Roman" w:cs="Times New Roman"/>
          <w:sz w:val="28"/>
          <w:szCs w:val="28"/>
        </w:rPr>
        <w:t xml:space="preserve"> входить выполнение требований</w:t>
      </w:r>
      <w:r w:rsidR="00AE2841" w:rsidRPr="00E4286B">
        <w:rPr>
          <w:rFonts w:ascii="Times New Roman" w:hAnsi="Times New Roman" w:cs="Times New Roman"/>
          <w:sz w:val="28"/>
          <w:szCs w:val="28"/>
        </w:rPr>
        <w:t xml:space="preserve">  ИМО к гидрографической деятельности.</w:t>
      </w:r>
    </w:p>
    <w:p w:rsidR="00AE2841" w:rsidRPr="00E4286B" w:rsidRDefault="00AE2841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МО производится извещение 25 крупных морских компаний РК о навигационной обстановке,  установка </w:t>
      </w:r>
      <w:r w:rsidR="007325E8" w:rsidRPr="00E4286B">
        <w:rPr>
          <w:rFonts w:ascii="Times New Roman" w:hAnsi="Times New Roman" w:cs="Times New Roman"/>
          <w:sz w:val="28"/>
          <w:szCs w:val="28"/>
        </w:rPr>
        <w:t>средств навигации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AE2841" w:rsidRPr="00E4286B" w:rsidRDefault="00AE2841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В тоже время в </w:t>
      </w:r>
      <w:r w:rsidR="00E4286B" w:rsidRPr="00E4286B">
        <w:rPr>
          <w:rFonts w:ascii="Times New Roman" w:hAnsi="Times New Roman" w:cs="Times New Roman"/>
          <w:sz w:val="28"/>
          <w:szCs w:val="28"/>
        </w:rPr>
        <w:t>Р</w:t>
      </w:r>
      <w:r w:rsidR="00E4286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4286B" w:rsidRPr="00E4286B">
        <w:rPr>
          <w:rFonts w:ascii="Times New Roman" w:hAnsi="Times New Roman" w:cs="Times New Roman"/>
          <w:sz w:val="28"/>
          <w:szCs w:val="28"/>
        </w:rPr>
        <w:t>К</w:t>
      </w:r>
      <w:r w:rsidR="00E4286B">
        <w:rPr>
          <w:rFonts w:ascii="Times New Roman" w:hAnsi="Times New Roman" w:cs="Times New Roman"/>
          <w:sz w:val="28"/>
          <w:szCs w:val="28"/>
        </w:rPr>
        <w:t>азахстан</w:t>
      </w:r>
      <w:r w:rsidRPr="00E4286B">
        <w:rPr>
          <w:rFonts w:ascii="Times New Roman" w:hAnsi="Times New Roman" w:cs="Times New Roman"/>
          <w:sz w:val="28"/>
          <w:szCs w:val="28"/>
        </w:rPr>
        <w:t xml:space="preserve"> отсутствует разработка морских карт  и лоции вод Казахстана на Каспийском море  -  их </w:t>
      </w:r>
      <w:r w:rsidR="002224D3" w:rsidRPr="00E4286B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E4286B">
        <w:rPr>
          <w:rFonts w:ascii="Times New Roman" w:hAnsi="Times New Roman" w:cs="Times New Roman"/>
          <w:sz w:val="28"/>
          <w:szCs w:val="28"/>
        </w:rPr>
        <w:t>издание передано Российской Федерации.</w:t>
      </w:r>
    </w:p>
    <w:p w:rsidR="00FF4531" w:rsidRPr="00E4286B" w:rsidRDefault="002A4316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Для </w:t>
      </w:r>
      <w:r w:rsidR="00AE2841" w:rsidRPr="00E4286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521CDD" w:rsidRPr="00E4286B">
        <w:rPr>
          <w:rFonts w:ascii="Times New Roman" w:hAnsi="Times New Roman" w:cs="Times New Roman"/>
          <w:sz w:val="28"/>
          <w:szCs w:val="28"/>
        </w:rPr>
        <w:t xml:space="preserve">лоции казахстанского участка Каспийского моря </w:t>
      </w:r>
      <w:r w:rsidRPr="00E4286B">
        <w:rPr>
          <w:rFonts w:ascii="Times New Roman" w:hAnsi="Times New Roman" w:cs="Times New Roman"/>
          <w:sz w:val="28"/>
          <w:szCs w:val="28"/>
        </w:rPr>
        <w:t xml:space="preserve">приобретено гидрографическое судно «Жайык», однако сама деятельность по </w:t>
      </w:r>
      <w:r w:rsidR="00FF4531" w:rsidRPr="00E4286B">
        <w:rPr>
          <w:rFonts w:ascii="Times New Roman" w:hAnsi="Times New Roman" w:cs="Times New Roman"/>
          <w:sz w:val="28"/>
          <w:szCs w:val="28"/>
        </w:rPr>
        <w:t xml:space="preserve">топографии и гидрографии </w:t>
      </w:r>
      <w:r w:rsidRPr="00E4286B">
        <w:rPr>
          <w:rFonts w:ascii="Times New Roman" w:hAnsi="Times New Roman" w:cs="Times New Roman"/>
          <w:sz w:val="28"/>
          <w:szCs w:val="28"/>
        </w:rPr>
        <w:t xml:space="preserve"> не производится – она передана НИИ гидрографии и океанологии для выполнения НИР по плавательной обстановке Каспия. </w:t>
      </w:r>
    </w:p>
    <w:p w:rsidR="00FF4531" w:rsidRPr="00E4286B" w:rsidRDefault="002A4316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При этом кадровый состав в области гидрографии и гидрометеорологии МО полностью  укомплектован с 2009 г,   причем, </w:t>
      </w:r>
      <w:r w:rsidR="00EE5D7D" w:rsidRPr="00E4286B">
        <w:rPr>
          <w:rFonts w:ascii="Times New Roman" w:hAnsi="Times New Roman" w:cs="Times New Roman"/>
          <w:sz w:val="28"/>
          <w:szCs w:val="28"/>
        </w:rPr>
        <w:t>обучен на базе ВМИ им. Петра Великого</w:t>
      </w:r>
      <w:r w:rsidR="00FF4531" w:rsidRPr="00E4286B">
        <w:rPr>
          <w:rFonts w:ascii="Times New Roman" w:hAnsi="Times New Roman" w:cs="Times New Roman"/>
          <w:sz w:val="28"/>
          <w:szCs w:val="28"/>
        </w:rPr>
        <w:t xml:space="preserve"> – т.е.,  национальный кадровый потенциал не используется</w:t>
      </w:r>
      <w:r w:rsidR="00EE5D7D" w:rsidRPr="00E4286B">
        <w:rPr>
          <w:rFonts w:ascii="Times New Roman" w:hAnsi="Times New Roman" w:cs="Times New Roman"/>
          <w:sz w:val="28"/>
          <w:szCs w:val="28"/>
        </w:rPr>
        <w:t>.</w:t>
      </w:r>
    </w:p>
    <w:p w:rsidR="009B5ACC" w:rsidRPr="00E4286B" w:rsidRDefault="00FF4531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Г</w:t>
      </w:r>
      <w:r w:rsidR="007325E8" w:rsidRPr="00E4286B">
        <w:rPr>
          <w:rFonts w:ascii="Times New Roman" w:hAnsi="Times New Roman" w:cs="Times New Roman"/>
          <w:sz w:val="28"/>
          <w:szCs w:val="28"/>
        </w:rPr>
        <w:t xml:space="preserve">идрографические обследования проводятся по </w:t>
      </w:r>
      <w:r w:rsidR="002224D3" w:rsidRPr="00E4286B">
        <w:rPr>
          <w:rFonts w:ascii="Times New Roman" w:hAnsi="Times New Roman" w:cs="Times New Roman"/>
          <w:sz w:val="28"/>
          <w:szCs w:val="28"/>
        </w:rPr>
        <w:t xml:space="preserve">основным рекомендованным путям – 9 морских коридоров,  </w:t>
      </w:r>
      <w:r w:rsidR="00FA19CE" w:rsidRPr="00E4286B">
        <w:rPr>
          <w:rFonts w:ascii="Times New Roman" w:hAnsi="Times New Roman" w:cs="Times New Roman"/>
          <w:sz w:val="28"/>
          <w:szCs w:val="28"/>
        </w:rPr>
        <w:t>ежемесячно.</w:t>
      </w:r>
      <w:r w:rsidR="00E4286B">
        <w:rPr>
          <w:rFonts w:ascii="Times New Roman" w:hAnsi="Times New Roman" w:cs="Times New Roman"/>
          <w:sz w:val="28"/>
          <w:szCs w:val="28"/>
        </w:rPr>
        <w:t xml:space="preserve"> </w:t>
      </w:r>
      <w:r w:rsidR="00FA19CE" w:rsidRPr="00E4286B">
        <w:rPr>
          <w:rFonts w:ascii="Times New Roman" w:hAnsi="Times New Roman" w:cs="Times New Roman"/>
          <w:sz w:val="28"/>
          <w:szCs w:val="28"/>
        </w:rPr>
        <w:t xml:space="preserve">То есть постоянного мониторинга -  сбора информации с судов, </w:t>
      </w:r>
      <w:r w:rsidR="009B5ACC" w:rsidRPr="00E4286B">
        <w:rPr>
          <w:rFonts w:ascii="Times New Roman" w:hAnsi="Times New Roman" w:cs="Times New Roman"/>
          <w:sz w:val="28"/>
          <w:szCs w:val="28"/>
        </w:rPr>
        <w:t>других источников, для предупреждения потенциальных навигационных опасностей не производится.</w:t>
      </w:r>
    </w:p>
    <w:p w:rsidR="007E6141" w:rsidRPr="00E4286B" w:rsidRDefault="00FF4531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Касательно управления движением судов </w:t>
      </w:r>
      <w:r w:rsidR="00234EF1" w:rsidRPr="00E4286B">
        <w:rPr>
          <w:rFonts w:ascii="Times New Roman" w:hAnsi="Times New Roman" w:cs="Times New Roman"/>
          <w:sz w:val="28"/>
          <w:szCs w:val="28"/>
        </w:rPr>
        <w:t xml:space="preserve">– </w:t>
      </w:r>
      <w:r w:rsidR="00D348D9" w:rsidRPr="00E4286B">
        <w:rPr>
          <w:rFonts w:ascii="Times New Roman" w:hAnsi="Times New Roman" w:cs="Times New Roman"/>
          <w:sz w:val="28"/>
          <w:szCs w:val="28"/>
        </w:rPr>
        <w:t xml:space="preserve">в порту г Актау </w:t>
      </w:r>
      <w:r w:rsidR="00234EF1" w:rsidRPr="00E4286B">
        <w:rPr>
          <w:rFonts w:ascii="Times New Roman" w:hAnsi="Times New Roman" w:cs="Times New Roman"/>
          <w:sz w:val="28"/>
          <w:szCs w:val="28"/>
        </w:rPr>
        <w:t>установлена система управления движением судов</w:t>
      </w:r>
      <w:r w:rsidR="007E6141" w:rsidRPr="00E4286B">
        <w:rPr>
          <w:rFonts w:ascii="Times New Roman" w:hAnsi="Times New Roman" w:cs="Times New Roman"/>
          <w:sz w:val="28"/>
          <w:szCs w:val="28"/>
        </w:rPr>
        <w:t xml:space="preserve"> на основе правила 12 главы СОЛАС</w:t>
      </w:r>
      <w:r w:rsidR="00234EF1" w:rsidRPr="00E4286B">
        <w:rPr>
          <w:rFonts w:ascii="Times New Roman" w:hAnsi="Times New Roman" w:cs="Times New Roman"/>
          <w:sz w:val="28"/>
          <w:szCs w:val="28"/>
        </w:rPr>
        <w:t xml:space="preserve">. </w:t>
      </w:r>
      <w:r w:rsidR="00E855CF" w:rsidRPr="00E4286B">
        <w:rPr>
          <w:rFonts w:ascii="Times New Roman" w:hAnsi="Times New Roman" w:cs="Times New Roman"/>
          <w:sz w:val="28"/>
          <w:szCs w:val="28"/>
        </w:rPr>
        <w:t>Судовые радиосообщения осуществляются через систему ИНМАРСАТ</w:t>
      </w:r>
      <w:r w:rsidR="007E6141" w:rsidRPr="00E4286B">
        <w:rPr>
          <w:rFonts w:ascii="Times New Roman" w:hAnsi="Times New Roman" w:cs="Times New Roman"/>
          <w:sz w:val="28"/>
          <w:szCs w:val="28"/>
        </w:rPr>
        <w:t xml:space="preserve"> на основе требований главы 4 СОЛАС</w:t>
      </w:r>
      <w:r w:rsidR="00E855CF" w:rsidRPr="00E4286B">
        <w:rPr>
          <w:rFonts w:ascii="Times New Roman" w:hAnsi="Times New Roman" w:cs="Times New Roman"/>
          <w:sz w:val="28"/>
          <w:szCs w:val="28"/>
        </w:rPr>
        <w:t>.</w:t>
      </w:r>
    </w:p>
    <w:p w:rsidR="00160830" w:rsidRPr="009006B0" w:rsidRDefault="00160830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6B0">
        <w:rPr>
          <w:rFonts w:ascii="Times New Roman" w:hAnsi="Times New Roman" w:cs="Times New Roman"/>
          <w:sz w:val="28"/>
          <w:szCs w:val="28"/>
        </w:rPr>
        <w:t>Указанные системные несоответствия в работе Морской Администрации</w:t>
      </w:r>
      <w:r w:rsidR="00E4286B" w:rsidRPr="009006B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9006B0">
        <w:rPr>
          <w:rFonts w:ascii="Times New Roman" w:hAnsi="Times New Roman" w:cs="Times New Roman"/>
          <w:sz w:val="28"/>
          <w:szCs w:val="28"/>
        </w:rPr>
        <w:t xml:space="preserve"> </w:t>
      </w:r>
      <w:r w:rsidR="007C10C6" w:rsidRPr="009006B0">
        <w:rPr>
          <w:rFonts w:ascii="Times New Roman" w:hAnsi="Times New Roman" w:cs="Times New Roman"/>
          <w:sz w:val="28"/>
          <w:szCs w:val="28"/>
        </w:rPr>
        <w:t xml:space="preserve">ярко </w:t>
      </w:r>
      <w:r w:rsidRPr="009006B0">
        <w:rPr>
          <w:rFonts w:ascii="Times New Roman" w:hAnsi="Times New Roman" w:cs="Times New Roman"/>
          <w:sz w:val="28"/>
          <w:szCs w:val="28"/>
        </w:rPr>
        <w:t xml:space="preserve">выявились </w:t>
      </w:r>
      <w:r w:rsidR="007C10C6" w:rsidRPr="009006B0">
        <w:rPr>
          <w:rFonts w:ascii="Times New Roman" w:hAnsi="Times New Roman" w:cs="Times New Roman"/>
          <w:sz w:val="28"/>
          <w:szCs w:val="28"/>
        </w:rPr>
        <w:t>в</w:t>
      </w:r>
      <w:r w:rsidRPr="009006B0">
        <w:rPr>
          <w:rFonts w:ascii="Times New Roman" w:hAnsi="Times New Roman" w:cs="Times New Roman"/>
          <w:sz w:val="28"/>
          <w:szCs w:val="28"/>
        </w:rPr>
        <w:t xml:space="preserve"> инциденте с иранским судном</w:t>
      </w:r>
      <w:r w:rsidR="002F1809" w:rsidRPr="009006B0">
        <w:rPr>
          <w:rFonts w:ascii="Times New Roman" w:hAnsi="Times New Roman" w:cs="Times New Roman"/>
          <w:sz w:val="28"/>
          <w:szCs w:val="28"/>
        </w:rPr>
        <w:t xml:space="preserve"> (2015 года)</w:t>
      </w:r>
      <w:r w:rsidRPr="009006B0">
        <w:rPr>
          <w:rFonts w:ascii="Times New Roman" w:hAnsi="Times New Roman" w:cs="Times New Roman"/>
          <w:sz w:val="28"/>
          <w:szCs w:val="28"/>
        </w:rPr>
        <w:t>.</w:t>
      </w:r>
    </w:p>
    <w:p w:rsidR="00C62DBC" w:rsidRPr="00C62DBC" w:rsidRDefault="00485B97" w:rsidP="00C62DBC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0C6" w:rsidRPr="00FC7D18">
        <w:rPr>
          <w:sz w:val="28"/>
          <w:szCs w:val="28"/>
        </w:rPr>
        <w:t>Не ясна причина инцидента в связи с отсутствием проведения расследования.</w:t>
      </w:r>
      <w:r w:rsidR="007C10C6" w:rsidRPr="009006B0">
        <w:rPr>
          <w:color w:val="FF0000"/>
          <w:sz w:val="28"/>
          <w:szCs w:val="28"/>
        </w:rPr>
        <w:t xml:space="preserve"> </w:t>
      </w:r>
      <w:r w:rsidR="007C10C6" w:rsidRPr="00FC7D18">
        <w:rPr>
          <w:sz w:val="28"/>
          <w:szCs w:val="28"/>
        </w:rPr>
        <w:t>Компетентное расследование не могло быть проведено в связи с отсутствием профессиональных морских специалистов.</w:t>
      </w:r>
      <w:r w:rsidR="007C10C6" w:rsidRPr="009006B0">
        <w:rPr>
          <w:color w:val="FF0000"/>
          <w:sz w:val="28"/>
          <w:szCs w:val="28"/>
        </w:rPr>
        <w:t xml:space="preserve"> </w:t>
      </w:r>
      <w:r w:rsidR="000858ED" w:rsidRPr="00C62DBC">
        <w:rPr>
          <w:sz w:val="28"/>
          <w:szCs w:val="28"/>
        </w:rPr>
        <w:lastRenderedPageBreak/>
        <w:t>Н</w:t>
      </w:r>
      <w:r w:rsidR="00765F17" w:rsidRPr="00C62DBC">
        <w:rPr>
          <w:sz w:val="28"/>
          <w:szCs w:val="28"/>
        </w:rPr>
        <w:t xml:space="preserve">авигационный </w:t>
      </w:r>
      <w:r w:rsidR="000858ED" w:rsidRPr="00C62DBC">
        <w:rPr>
          <w:sz w:val="28"/>
          <w:szCs w:val="28"/>
        </w:rPr>
        <w:t xml:space="preserve">анализ </w:t>
      </w:r>
      <w:r w:rsidR="00765F17" w:rsidRPr="00C62DBC">
        <w:rPr>
          <w:sz w:val="28"/>
          <w:szCs w:val="28"/>
        </w:rPr>
        <w:t xml:space="preserve">отсутствует </w:t>
      </w:r>
      <w:r w:rsidR="007565DE" w:rsidRPr="00C62DBC">
        <w:rPr>
          <w:sz w:val="28"/>
          <w:szCs w:val="28"/>
        </w:rPr>
        <w:t>–</w:t>
      </w:r>
      <w:r w:rsidR="00E4286B" w:rsidRPr="00C62DBC">
        <w:rPr>
          <w:sz w:val="28"/>
          <w:szCs w:val="28"/>
        </w:rPr>
        <w:t xml:space="preserve"> </w:t>
      </w:r>
      <w:r w:rsidR="007565DE" w:rsidRPr="00C62DBC">
        <w:rPr>
          <w:sz w:val="28"/>
          <w:szCs w:val="28"/>
        </w:rPr>
        <w:t>нет связи с навигационно</w:t>
      </w:r>
      <w:r w:rsidR="000858ED" w:rsidRPr="00C62DBC">
        <w:rPr>
          <w:sz w:val="28"/>
          <w:szCs w:val="28"/>
        </w:rPr>
        <w:t xml:space="preserve"> </w:t>
      </w:r>
      <w:r w:rsidR="007565DE" w:rsidRPr="00C62DBC">
        <w:rPr>
          <w:sz w:val="28"/>
          <w:szCs w:val="28"/>
        </w:rPr>
        <w:t>- гидрографической службой</w:t>
      </w:r>
      <w:r w:rsidR="006D0121" w:rsidRPr="00C62DBC">
        <w:rPr>
          <w:sz w:val="28"/>
          <w:szCs w:val="28"/>
        </w:rPr>
        <w:t>,</w:t>
      </w:r>
      <w:r w:rsidR="00724F85" w:rsidRPr="00C62DBC">
        <w:rPr>
          <w:sz w:val="28"/>
          <w:szCs w:val="28"/>
        </w:rPr>
        <w:t xml:space="preserve"> явля</w:t>
      </w:r>
      <w:r w:rsidR="00B70B9A" w:rsidRPr="00C62DBC">
        <w:rPr>
          <w:sz w:val="28"/>
          <w:szCs w:val="28"/>
        </w:rPr>
        <w:t xml:space="preserve">ющейся </w:t>
      </w:r>
      <w:r w:rsidR="00724F85" w:rsidRPr="00C62DBC">
        <w:rPr>
          <w:sz w:val="28"/>
          <w:szCs w:val="28"/>
        </w:rPr>
        <w:t>ведомственной структурой Министерства обороны</w:t>
      </w:r>
      <w:r>
        <w:rPr>
          <w:sz w:val="28"/>
          <w:szCs w:val="28"/>
        </w:rPr>
        <w:t xml:space="preserve"> РК</w:t>
      </w:r>
      <w:r w:rsidR="00C62DBC" w:rsidRPr="00C62DBC">
        <w:rPr>
          <w:sz w:val="28"/>
          <w:szCs w:val="28"/>
        </w:rPr>
        <w:t>, с функциями по навигационно-гидрографическому обеспечению морских путей</w:t>
      </w:r>
      <w:r w:rsidR="007565DE" w:rsidRPr="00C62DBC">
        <w:rPr>
          <w:sz w:val="28"/>
          <w:szCs w:val="28"/>
        </w:rPr>
        <w:t>.</w:t>
      </w:r>
      <w:r w:rsidR="000858ED" w:rsidRPr="00C62DBC">
        <w:rPr>
          <w:sz w:val="28"/>
          <w:szCs w:val="28"/>
        </w:rPr>
        <w:t xml:space="preserve"> </w:t>
      </w:r>
      <w:r w:rsidR="00C62DBC" w:rsidRPr="00C62DBC">
        <w:rPr>
          <w:sz w:val="28"/>
          <w:szCs w:val="28"/>
        </w:rPr>
        <w:t>Также</w:t>
      </w:r>
      <w:r w:rsidR="00C62DBC">
        <w:rPr>
          <w:sz w:val="28"/>
          <w:szCs w:val="28"/>
        </w:rPr>
        <w:t xml:space="preserve"> данный инцидент вскрывает отсутствие </w:t>
      </w:r>
      <w:r w:rsidR="00C62DBC" w:rsidRPr="00C62DBC">
        <w:rPr>
          <w:sz w:val="28"/>
          <w:szCs w:val="28"/>
        </w:rPr>
        <w:t>постоянного местонахождения государственных инспекторов МАП в порту</w:t>
      </w:r>
      <w:r w:rsidR="00C62DBC">
        <w:rPr>
          <w:sz w:val="28"/>
          <w:szCs w:val="28"/>
        </w:rPr>
        <w:t xml:space="preserve"> Актау</w:t>
      </w:r>
      <w:r w:rsidR="00C62DBC" w:rsidRPr="00C62DBC">
        <w:rPr>
          <w:sz w:val="28"/>
          <w:szCs w:val="28"/>
        </w:rPr>
        <w:t>.  </w:t>
      </w:r>
    </w:p>
    <w:p w:rsidR="007565DE" w:rsidRPr="00E4286B" w:rsidRDefault="007565DE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Таким образом,  указанные системные недоработки обуславливают необходимость в разработке дорожной карты по </w:t>
      </w:r>
      <w:r w:rsidR="00C039C0" w:rsidRPr="00E4286B">
        <w:rPr>
          <w:rFonts w:ascii="Times New Roman" w:hAnsi="Times New Roman" w:cs="Times New Roman"/>
          <w:sz w:val="28"/>
          <w:szCs w:val="28"/>
        </w:rPr>
        <w:t xml:space="preserve">обеспечению навигационной безопасности и </w:t>
      </w:r>
      <w:r w:rsidRPr="00E4286B">
        <w:rPr>
          <w:rFonts w:ascii="Times New Roman" w:hAnsi="Times New Roman" w:cs="Times New Roman"/>
          <w:sz w:val="28"/>
          <w:szCs w:val="28"/>
        </w:rPr>
        <w:t>подготовк</w:t>
      </w:r>
      <w:r w:rsidR="00C039C0" w:rsidRPr="00E4286B">
        <w:rPr>
          <w:rFonts w:ascii="Times New Roman" w:hAnsi="Times New Roman" w:cs="Times New Roman"/>
          <w:sz w:val="28"/>
          <w:szCs w:val="28"/>
        </w:rPr>
        <w:t>и</w:t>
      </w:r>
      <w:r w:rsidRPr="00E4286B">
        <w:rPr>
          <w:rFonts w:ascii="Times New Roman" w:hAnsi="Times New Roman" w:cs="Times New Roman"/>
          <w:sz w:val="28"/>
          <w:szCs w:val="28"/>
        </w:rPr>
        <w:t xml:space="preserve"> Морской Администрации </w:t>
      </w:r>
      <w:r w:rsidR="00C62DBC" w:rsidRPr="009006B0">
        <w:rPr>
          <w:rFonts w:ascii="Times New Roman" w:hAnsi="Times New Roman" w:cs="Times New Roman"/>
          <w:sz w:val="28"/>
          <w:szCs w:val="28"/>
        </w:rPr>
        <w:t>Казахстан</w:t>
      </w:r>
      <w:r w:rsidR="00C62DBC">
        <w:rPr>
          <w:rFonts w:ascii="Times New Roman" w:hAnsi="Times New Roman" w:cs="Times New Roman"/>
          <w:sz w:val="28"/>
          <w:szCs w:val="28"/>
        </w:rPr>
        <w:t>а</w:t>
      </w:r>
      <w:r w:rsidRPr="00E4286B">
        <w:rPr>
          <w:rFonts w:ascii="Times New Roman" w:hAnsi="Times New Roman" w:cs="Times New Roman"/>
          <w:sz w:val="28"/>
          <w:szCs w:val="28"/>
        </w:rPr>
        <w:t xml:space="preserve"> к </w:t>
      </w:r>
      <w:r w:rsidR="00B26503" w:rsidRPr="00E4286B">
        <w:rPr>
          <w:rFonts w:ascii="Times New Roman" w:hAnsi="Times New Roman" w:cs="Times New Roman"/>
          <w:sz w:val="28"/>
          <w:szCs w:val="28"/>
        </w:rPr>
        <w:t xml:space="preserve">предстоящему </w:t>
      </w:r>
      <w:r w:rsidRPr="00E4286B">
        <w:rPr>
          <w:rFonts w:ascii="Times New Roman" w:hAnsi="Times New Roman" w:cs="Times New Roman"/>
          <w:sz w:val="28"/>
          <w:szCs w:val="28"/>
        </w:rPr>
        <w:t>аудиту ИМО.</w:t>
      </w:r>
    </w:p>
    <w:p w:rsidR="00B26503" w:rsidRPr="00E4286B" w:rsidRDefault="00B26503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Вышесказанное представляет негативный риск для включения Казахстана в международную транспортную инфраструктуру,  развития морской индустрии как </w:t>
      </w:r>
      <w:r w:rsidR="00C62DBC">
        <w:rPr>
          <w:rFonts w:ascii="Times New Roman" w:hAnsi="Times New Roman" w:cs="Times New Roman"/>
          <w:sz w:val="28"/>
          <w:szCs w:val="28"/>
        </w:rPr>
        <w:t xml:space="preserve"> </w:t>
      </w:r>
      <w:r w:rsidRPr="00E4286B">
        <w:rPr>
          <w:rFonts w:ascii="Times New Roman" w:hAnsi="Times New Roman" w:cs="Times New Roman"/>
          <w:sz w:val="28"/>
          <w:szCs w:val="28"/>
        </w:rPr>
        <w:t>драйвера инновационно</w:t>
      </w:r>
      <w:r w:rsidR="00C62DBC">
        <w:rPr>
          <w:rFonts w:ascii="Times New Roman" w:hAnsi="Times New Roman" w:cs="Times New Roman"/>
          <w:sz w:val="28"/>
          <w:szCs w:val="28"/>
        </w:rPr>
        <w:t xml:space="preserve"> </w:t>
      </w:r>
      <w:r w:rsidRPr="00E4286B">
        <w:rPr>
          <w:rFonts w:ascii="Times New Roman" w:hAnsi="Times New Roman" w:cs="Times New Roman"/>
          <w:sz w:val="28"/>
          <w:szCs w:val="28"/>
        </w:rPr>
        <w:t xml:space="preserve">- </w:t>
      </w:r>
      <w:r w:rsidR="00C62DBC">
        <w:rPr>
          <w:rFonts w:ascii="Times New Roman" w:hAnsi="Times New Roman" w:cs="Times New Roman"/>
          <w:sz w:val="28"/>
          <w:szCs w:val="28"/>
        </w:rPr>
        <w:t xml:space="preserve"> </w:t>
      </w:r>
      <w:r w:rsidRPr="00E4286B">
        <w:rPr>
          <w:rFonts w:ascii="Times New Roman" w:hAnsi="Times New Roman" w:cs="Times New Roman"/>
          <w:sz w:val="28"/>
          <w:szCs w:val="28"/>
        </w:rPr>
        <w:t xml:space="preserve">индустриального  развития </w:t>
      </w:r>
      <w:r w:rsidR="00C62DBC" w:rsidRPr="009006B0">
        <w:rPr>
          <w:rFonts w:ascii="Times New Roman" w:hAnsi="Times New Roman" w:cs="Times New Roman"/>
          <w:sz w:val="28"/>
          <w:szCs w:val="28"/>
        </w:rPr>
        <w:t>Казахстан</w:t>
      </w:r>
      <w:r w:rsidRPr="00E4286B">
        <w:rPr>
          <w:rFonts w:ascii="Times New Roman" w:hAnsi="Times New Roman" w:cs="Times New Roman"/>
          <w:sz w:val="28"/>
          <w:szCs w:val="28"/>
        </w:rPr>
        <w:t xml:space="preserve"> и конкурентоспособности человеческого потенциала страны как фактора экономического развития страны.</w:t>
      </w:r>
    </w:p>
    <w:p w:rsidR="00E855CF" w:rsidRPr="00E4286B" w:rsidRDefault="00E855CF" w:rsidP="00E42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268" w:rsidRDefault="00C12599" w:rsidP="00E4286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4286B">
        <w:rPr>
          <w:rFonts w:ascii="Times New Roman" w:hAnsi="Times New Roman" w:cs="Times New Roman"/>
          <w:b/>
          <w:sz w:val="28"/>
          <w:szCs w:val="28"/>
        </w:rPr>
        <w:t xml:space="preserve">Алгоритм разработки </w:t>
      </w:r>
      <w:r w:rsidR="00242883" w:rsidRPr="00E4286B">
        <w:rPr>
          <w:rFonts w:ascii="Times New Roman" w:hAnsi="Times New Roman" w:cs="Times New Roman"/>
          <w:b/>
          <w:sz w:val="28"/>
          <w:szCs w:val="28"/>
        </w:rPr>
        <w:t>Дорожн</w:t>
      </w:r>
      <w:r w:rsidRPr="00E4286B">
        <w:rPr>
          <w:rFonts w:ascii="Times New Roman" w:hAnsi="Times New Roman" w:cs="Times New Roman"/>
          <w:b/>
          <w:sz w:val="28"/>
          <w:szCs w:val="28"/>
        </w:rPr>
        <w:t>ой</w:t>
      </w:r>
      <w:r w:rsidR="00242883" w:rsidRPr="00E4286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E4286B">
        <w:rPr>
          <w:rFonts w:ascii="Times New Roman" w:hAnsi="Times New Roman" w:cs="Times New Roman"/>
          <w:b/>
          <w:sz w:val="28"/>
          <w:szCs w:val="28"/>
        </w:rPr>
        <w:t>ы морской индустрии</w:t>
      </w:r>
    </w:p>
    <w:p w:rsidR="00EA0085" w:rsidRPr="00E4286B" w:rsidRDefault="00EA0085" w:rsidP="00E4286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039C0" w:rsidRPr="00E4286B" w:rsidRDefault="00C039C0" w:rsidP="00C62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Предлагается разработать </w:t>
      </w:r>
      <w:r w:rsidR="00627EF9" w:rsidRPr="00E4286B">
        <w:rPr>
          <w:rFonts w:ascii="Times New Roman" w:hAnsi="Times New Roman" w:cs="Times New Roman"/>
          <w:sz w:val="28"/>
          <w:szCs w:val="28"/>
        </w:rPr>
        <w:t>тр</w:t>
      </w:r>
      <w:r w:rsidR="0093320F" w:rsidRPr="00E4286B">
        <w:rPr>
          <w:rFonts w:ascii="Times New Roman" w:hAnsi="Times New Roman" w:cs="Times New Roman"/>
          <w:sz w:val="28"/>
          <w:szCs w:val="28"/>
        </w:rPr>
        <w:t>и</w:t>
      </w:r>
      <w:r w:rsidR="00627EF9" w:rsidRPr="00E4286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3320F" w:rsidRPr="00E4286B">
        <w:rPr>
          <w:rFonts w:ascii="Times New Roman" w:hAnsi="Times New Roman" w:cs="Times New Roman"/>
          <w:sz w:val="28"/>
          <w:szCs w:val="28"/>
        </w:rPr>
        <w:t>я</w:t>
      </w:r>
      <w:r w:rsidRPr="00E4286B">
        <w:rPr>
          <w:rFonts w:ascii="Times New Roman" w:hAnsi="Times New Roman" w:cs="Times New Roman"/>
          <w:sz w:val="28"/>
          <w:szCs w:val="28"/>
        </w:rPr>
        <w:t>,</w:t>
      </w:r>
      <w:r w:rsidR="00627EF9" w:rsidRPr="00E4286B">
        <w:rPr>
          <w:rFonts w:ascii="Times New Roman" w:hAnsi="Times New Roman" w:cs="Times New Roman"/>
          <w:sz w:val="28"/>
          <w:szCs w:val="28"/>
        </w:rPr>
        <w:t xml:space="preserve"> являющихся</w:t>
      </w:r>
      <w:r w:rsidR="00C62DBC">
        <w:rPr>
          <w:rFonts w:ascii="Times New Roman" w:hAnsi="Times New Roman" w:cs="Times New Roman"/>
          <w:sz w:val="28"/>
          <w:szCs w:val="28"/>
        </w:rPr>
        <w:t xml:space="preserve"> </w:t>
      </w:r>
      <w:r w:rsidR="00627EF9" w:rsidRPr="00E4286B">
        <w:rPr>
          <w:rFonts w:ascii="Times New Roman" w:hAnsi="Times New Roman" w:cs="Times New Roman"/>
          <w:sz w:val="28"/>
          <w:szCs w:val="28"/>
        </w:rPr>
        <w:t xml:space="preserve">основными составляющими </w:t>
      </w:r>
      <w:r w:rsidRPr="00E4286B">
        <w:rPr>
          <w:rFonts w:ascii="Times New Roman" w:hAnsi="Times New Roman" w:cs="Times New Roman"/>
          <w:sz w:val="28"/>
          <w:szCs w:val="28"/>
        </w:rPr>
        <w:t>морской индустрии</w:t>
      </w:r>
      <w:r w:rsidR="00DF38ED" w:rsidRPr="00E4286B">
        <w:rPr>
          <w:rFonts w:ascii="Times New Roman" w:hAnsi="Times New Roman" w:cs="Times New Roman"/>
          <w:sz w:val="28"/>
          <w:szCs w:val="28"/>
        </w:rPr>
        <w:t xml:space="preserve">  Казахстана</w:t>
      </w:r>
      <w:r w:rsidRPr="00E4286B">
        <w:rPr>
          <w:rFonts w:ascii="Times New Roman" w:hAnsi="Times New Roman" w:cs="Times New Roman"/>
          <w:sz w:val="28"/>
          <w:szCs w:val="28"/>
        </w:rPr>
        <w:t>:</w:t>
      </w:r>
    </w:p>
    <w:p w:rsidR="00C039C0" w:rsidRPr="00E4286B" w:rsidRDefault="0093320F" w:rsidP="00C62DBC">
      <w:pPr>
        <w:pStyle w:val="ab"/>
        <w:numPr>
          <w:ilvl w:val="0"/>
          <w:numId w:val="11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Ф</w:t>
      </w:r>
      <w:r w:rsidR="00C039C0" w:rsidRPr="00E4286B">
        <w:rPr>
          <w:rFonts w:ascii="Times New Roman" w:hAnsi="Times New Roman" w:cs="Times New Roman"/>
          <w:sz w:val="28"/>
          <w:szCs w:val="28"/>
        </w:rPr>
        <w:t>ормировани</w:t>
      </w:r>
      <w:r w:rsidRPr="00E4286B">
        <w:rPr>
          <w:rFonts w:ascii="Times New Roman" w:hAnsi="Times New Roman" w:cs="Times New Roman"/>
          <w:sz w:val="28"/>
          <w:szCs w:val="28"/>
        </w:rPr>
        <w:t>е</w:t>
      </w:r>
      <w:r w:rsidR="00C039C0" w:rsidRPr="00E4286B">
        <w:rPr>
          <w:rFonts w:ascii="Times New Roman" w:hAnsi="Times New Roman" w:cs="Times New Roman"/>
          <w:sz w:val="28"/>
          <w:szCs w:val="28"/>
        </w:rPr>
        <w:t xml:space="preserve"> морской индустрии как драйвера инновационно – индустриального  развития РК.</w:t>
      </w:r>
    </w:p>
    <w:p w:rsidR="00A16131" w:rsidRPr="00E4286B" w:rsidRDefault="0093320F" w:rsidP="00C62DBC">
      <w:pPr>
        <w:pStyle w:val="ab"/>
        <w:numPr>
          <w:ilvl w:val="0"/>
          <w:numId w:val="11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Ф</w:t>
      </w:r>
      <w:r w:rsidR="00A16131" w:rsidRPr="00E4286B">
        <w:rPr>
          <w:rFonts w:ascii="Times New Roman" w:hAnsi="Times New Roman" w:cs="Times New Roman"/>
          <w:sz w:val="28"/>
          <w:szCs w:val="28"/>
        </w:rPr>
        <w:t>ормировани</w:t>
      </w:r>
      <w:r w:rsidRPr="00E4286B">
        <w:rPr>
          <w:rFonts w:ascii="Times New Roman" w:hAnsi="Times New Roman" w:cs="Times New Roman"/>
          <w:sz w:val="28"/>
          <w:szCs w:val="28"/>
        </w:rPr>
        <w:t>е</w:t>
      </w:r>
      <w:r w:rsidR="00A16131" w:rsidRPr="00E4286B">
        <w:rPr>
          <w:rFonts w:ascii="Times New Roman" w:hAnsi="Times New Roman" w:cs="Times New Roman"/>
          <w:sz w:val="28"/>
          <w:szCs w:val="28"/>
        </w:rPr>
        <w:t xml:space="preserve"> системы морского образования как фактора обеспечения конкурентоспособности человеческого капитала РК.</w:t>
      </w:r>
    </w:p>
    <w:p w:rsidR="00C039C0" w:rsidRPr="00E4286B" w:rsidRDefault="0093320F" w:rsidP="00C62DBC">
      <w:pPr>
        <w:pStyle w:val="ab"/>
        <w:numPr>
          <w:ilvl w:val="0"/>
          <w:numId w:val="11"/>
        </w:num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Ф</w:t>
      </w:r>
      <w:r w:rsidR="00A16131" w:rsidRPr="00E4286B">
        <w:rPr>
          <w:rFonts w:ascii="Times New Roman" w:hAnsi="Times New Roman" w:cs="Times New Roman"/>
          <w:sz w:val="28"/>
          <w:szCs w:val="28"/>
        </w:rPr>
        <w:t>ормировани</w:t>
      </w:r>
      <w:r w:rsidRPr="00E4286B">
        <w:rPr>
          <w:rFonts w:ascii="Times New Roman" w:hAnsi="Times New Roman" w:cs="Times New Roman"/>
          <w:sz w:val="28"/>
          <w:szCs w:val="28"/>
        </w:rPr>
        <w:t>е</w:t>
      </w:r>
      <w:r w:rsidR="00C62DBC">
        <w:rPr>
          <w:rFonts w:ascii="Times New Roman" w:hAnsi="Times New Roman" w:cs="Times New Roman"/>
          <w:sz w:val="28"/>
          <w:szCs w:val="28"/>
        </w:rPr>
        <w:t xml:space="preserve"> </w:t>
      </w:r>
      <w:r w:rsidR="007A2F7D" w:rsidRPr="00E4286B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A16131" w:rsidRPr="00E4286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A2F7D" w:rsidRPr="00E4286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16131" w:rsidRPr="00E4286B">
        <w:rPr>
          <w:rFonts w:ascii="Times New Roman" w:hAnsi="Times New Roman" w:cs="Times New Roman"/>
          <w:sz w:val="28"/>
          <w:szCs w:val="28"/>
        </w:rPr>
        <w:t xml:space="preserve">безопасности торгового мореплавания как условия вхождения в международную транспортную инфраструктуру и становления морской </w:t>
      </w:r>
      <w:r w:rsidR="00F64D1A" w:rsidRPr="00E4286B">
        <w:rPr>
          <w:rFonts w:ascii="Times New Roman" w:hAnsi="Times New Roman" w:cs="Times New Roman"/>
          <w:sz w:val="28"/>
          <w:szCs w:val="28"/>
        </w:rPr>
        <w:t>индустрии</w:t>
      </w:r>
      <w:r w:rsidR="00A16131" w:rsidRPr="00E4286B">
        <w:rPr>
          <w:rFonts w:ascii="Times New Roman" w:hAnsi="Times New Roman" w:cs="Times New Roman"/>
          <w:sz w:val="28"/>
          <w:szCs w:val="28"/>
        </w:rPr>
        <w:t>.</w:t>
      </w:r>
    </w:p>
    <w:p w:rsidR="00F42975" w:rsidRPr="00E4286B" w:rsidRDefault="00F42975" w:rsidP="00C62DBC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Алгоритм разработки карт представлен на рис 1 </w:t>
      </w:r>
      <w:r w:rsidR="00F83B73" w:rsidRPr="00E4286B">
        <w:rPr>
          <w:rFonts w:ascii="Times New Roman" w:hAnsi="Times New Roman" w:cs="Times New Roman"/>
          <w:sz w:val="28"/>
          <w:szCs w:val="28"/>
        </w:rPr>
        <w:t>«</w:t>
      </w:r>
      <w:r w:rsidRPr="00E4286B">
        <w:rPr>
          <w:rFonts w:ascii="Times New Roman" w:hAnsi="Times New Roman" w:cs="Times New Roman"/>
          <w:sz w:val="28"/>
          <w:szCs w:val="28"/>
        </w:rPr>
        <w:t>Алгоритм разработки дорожной карты морской индустрии</w:t>
      </w:r>
      <w:r w:rsidR="00F83B73" w:rsidRPr="00E4286B">
        <w:rPr>
          <w:rFonts w:ascii="Times New Roman" w:hAnsi="Times New Roman" w:cs="Times New Roman"/>
          <w:sz w:val="28"/>
          <w:szCs w:val="28"/>
        </w:rPr>
        <w:t>»</w:t>
      </w:r>
      <w:r w:rsidRPr="00E4286B">
        <w:rPr>
          <w:rFonts w:ascii="Times New Roman" w:hAnsi="Times New Roman" w:cs="Times New Roman"/>
          <w:sz w:val="28"/>
          <w:szCs w:val="28"/>
        </w:rPr>
        <w:t>.</w:t>
      </w:r>
    </w:p>
    <w:p w:rsidR="00F42975" w:rsidRPr="00E4286B" w:rsidRDefault="00F42975" w:rsidP="00C62DBC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Алгоритм состоит из 5 этапов и предусматривает привлечение экспертов из различных области промышленности,  науки и образования – представителей морских компаний, нефтегазовых компаний, разрабатывающих нефтегазовые месторождения на шельфах Каспийского моря, морских портов, компаний, специализирующиеся на строительстве морских береговых и нефтегазовых сооружений, обслуживаний навигационных систем, морских учебных заведений, научно-исследовательских центров, чьи разработки возможно отнести к морским, судостроительных и судоремонтных предприятий, предприятий металлургий, к</w:t>
      </w:r>
      <w:r w:rsidR="00C62DBC">
        <w:rPr>
          <w:rFonts w:ascii="Times New Roman" w:hAnsi="Times New Roman" w:cs="Times New Roman"/>
          <w:sz w:val="28"/>
          <w:szCs w:val="28"/>
        </w:rPr>
        <w:t xml:space="preserve">лассификационных </w:t>
      </w:r>
      <w:r w:rsidRPr="00E4286B">
        <w:rPr>
          <w:rFonts w:ascii="Times New Roman" w:hAnsi="Times New Roman" w:cs="Times New Roman"/>
          <w:sz w:val="28"/>
          <w:szCs w:val="28"/>
        </w:rPr>
        <w:t>обществ.</w:t>
      </w:r>
    </w:p>
    <w:p w:rsidR="00F42975" w:rsidRPr="00E4286B" w:rsidRDefault="00F42975" w:rsidP="00C62DBC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Перечень экспертов в ходе разработки карты будет уточняться.</w:t>
      </w:r>
    </w:p>
    <w:p w:rsidR="00F42975" w:rsidRPr="00E4286B" w:rsidRDefault="00F42975" w:rsidP="00C62DBC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Алгоритм предусматривает две экспертные панелей, представляющие собой два блока совещаний,  которые   группируются  по тематике  каждой экспертной панели.</w:t>
      </w: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EA0085" w:rsidRDefault="00F42975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b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lastRenderedPageBreak/>
        <w:t xml:space="preserve">Рис.1  </w:t>
      </w:r>
      <w:r w:rsidRPr="00E4286B">
        <w:rPr>
          <w:rFonts w:ascii="Times New Roman" w:hAnsi="Times New Roman" w:cs="Times New Roman"/>
          <w:b/>
          <w:sz w:val="28"/>
          <w:szCs w:val="28"/>
        </w:rPr>
        <w:t xml:space="preserve">Алгоритм разработки дорожной карты </w:t>
      </w:r>
    </w:p>
    <w:p w:rsidR="00F42975" w:rsidRDefault="00EA0085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42975" w:rsidRPr="00E4286B">
        <w:rPr>
          <w:rFonts w:ascii="Times New Roman" w:hAnsi="Times New Roman" w:cs="Times New Roman"/>
          <w:b/>
          <w:sz w:val="28"/>
          <w:szCs w:val="28"/>
        </w:rPr>
        <w:t>морской индустрии</w:t>
      </w:r>
    </w:p>
    <w:p w:rsidR="00EA0085" w:rsidRDefault="00EA0085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b/>
          <w:sz w:val="28"/>
          <w:szCs w:val="28"/>
        </w:rPr>
      </w:pPr>
    </w:p>
    <w:p w:rsidR="00EA0085" w:rsidRDefault="00EA0085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b/>
          <w:sz w:val="28"/>
          <w:szCs w:val="28"/>
        </w:rPr>
      </w:pPr>
    </w:p>
    <w:p w:rsidR="00F42975" w:rsidRPr="00E4286B" w:rsidRDefault="00853432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6" o:spid="_x0000_s1026" type="#_x0000_t15" style="position:absolute;left:0;text-align:left;margin-left:273.95pt;margin-top:8.85pt;width:73.5pt;height:57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" adj="13151" fillcolor="#4f81bd" strokecolor="#385d8a" strokeweight="2pt">
            <v:path arrowok="t"/>
            <v:textbox>
              <w:txbxContent>
                <w:p w:rsidR="00F42975" w:rsidRPr="00B35212" w:rsidRDefault="00F42975" w:rsidP="00F42975">
                  <w:pPr>
                    <w:jc w:val="center"/>
                    <w:rPr>
                      <w:sz w:val="18"/>
                      <w:szCs w:val="18"/>
                    </w:rPr>
                  </w:pPr>
                  <w:r w:rsidRPr="001E6A63">
                    <w:rPr>
                      <w:sz w:val="18"/>
                      <w:szCs w:val="18"/>
                    </w:rPr>
                    <w:t>Вторая экспертная панель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ятиугольник 8" o:spid="_x0000_s1027" type="#_x0000_t15" style="position:absolute;left:0;text-align:left;margin-left:362.95pt;margin-top:8.85pt;width:84pt;height:57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" adj="14207" fillcolor="#4f81bd" strokecolor="#385d8a" strokeweight="2pt">
            <v:path arrowok="t"/>
            <v:textbox>
              <w:txbxContent>
                <w:p w:rsidR="00F42975" w:rsidRPr="00B35212" w:rsidRDefault="00F42975" w:rsidP="00F42975">
                  <w:pPr>
                    <w:jc w:val="center"/>
                    <w:rPr>
                      <w:sz w:val="18"/>
                      <w:szCs w:val="18"/>
                    </w:rPr>
                  </w:pPr>
                  <w:r w:rsidRPr="00C2753F">
                    <w:rPr>
                      <w:sz w:val="18"/>
                      <w:szCs w:val="18"/>
                    </w:rPr>
                    <w:t>Верификация дорожной карты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ятиугольник 5" o:spid="_x0000_s1028" type="#_x0000_t15" style="position:absolute;left:0;text-align:left;margin-left:179.95pt;margin-top:8.85pt;width:69.5pt;height:57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" adj="12665" fillcolor="#4f81bd" strokecolor="#385d8a" strokeweight="2pt">
            <v:path arrowok="t"/>
            <v:textbox>
              <w:txbxContent>
                <w:p w:rsidR="00F42975" w:rsidRPr="00B35212" w:rsidRDefault="00F42975" w:rsidP="00F42975">
                  <w:pPr>
                    <w:jc w:val="center"/>
                    <w:rPr>
                      <w:sz w:val="18"/>
                      <w:szCs w:val="18"/>
                    </w:rPr>
                  </w:pPr>
                  <w:r w:rsidRPr="0093309D">
                    <w:rPr>
                      <w:sz w:val="18"/>
                      <w:szCs w:val="18"/>
                    </w:rPr>
                    <w:t>Интервью и анкетирование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ятиугольник 3" o:spid="_x0000_s1029" type="#_x0000_t15" style="position:absolute;left:0;text-align:left;margin-left:85.45pt;margin-top:8.85pt;width:73.5pt;height:57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" adj="13151" fillcolor="#4f81bd" strokecolor="#385d8a" strokeweight="2pt">
            <v:path arrowok="t"/>
            <v:textbox>
              <w:txbxContent>
                <w:p w:rsidR="00F42975" w:rsidRPr="00B35212" w:rsidRDefault="00F42975" w:rsidP="00F429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Первая экспертная панель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ятиугольник 2" o:spid="_x0000_s1030" type="#_x0000_t15" style="position:absolute;left:0;text-align:left;margin-left:10.95pt;margin-top:9.05pt;width:65pt;height:57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" adj="12046" fillcolor="#4f81bd [3204]" strokecolor="#243f60 [1604]" strokeweight="2pt">
            <v:path arrowok="t"/>
            <v:textbox>
              <w:txbxContent>
                <w:p w:rsidR="00F42975" w:rsidRPr="00B35212" w:rsidRDefault="00F42975" w:rsidP="00F42975">
                  <w:pPr>
                    <w:jc w:val="center"/>
                    <w:rPr>
                      <w:sz w:val="18"/>
                      <w:szCs w:val="18"/>
                    </w:rPr>
                  </w:pPr>
                  <w:r w:rsidRPr="00B35212">
                    <w:rPr>
                      <w:sz w:val="18"/>
                      <w:szCs w:val="18"/>
                    </w:rPr>
                    <w:t>Подготовительный этап</w:t>
                  </w:r>
                </w:p>
              </w:txbxContent>
            </v:textbox>
          </v:shape>
        </w:pict>
      </w: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ab/>
      </w: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853432" w:rsidP="00E4286B">
      <w:pPr>
        <w:pStyle w:val="ab"/>
        <w:tabs>
          <w:tab w:val="left" w:pos="567"/>
          <w:tab w:val="left" w:pos="1418"/>
          <w:tab w:val="left" w:pos="1560"/>
        </w:tabs>
        <w:ind w:left="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362.95pt;margin-top:13.45pt;width:69.5pt;height:9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">
            <v:textbox>
              <w:txbxContent>
                <w:p w:rsidR="00F42975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1103">
                    <w:rPr>
                      <w:sz w:val="16"/>
                      <w:szCs w:val="16"/>
                    </w:rPr>
                    <w:t>Проверка и согласование финальной версии дорожн</w:t>
                  </w:r>
                  <w:r>
                    <w:rPr>
                      <w:sz w:val="16"/>
                      <w:szCs w:val="16"/>
                    </w:rPr>
                    <w:t>ой</w:t>
                  </w:r>
                  <w:r w:rsidRPr="00C91103">
                    <w:rPr>
                      <w:sz w:val="16"/>
                      <w:szCs w:val="16"/>
                    </w:rPr>
                    <w:t xml:space="preserve"> карт</w:t>
                  </w:r>
                  <w:r>
                    <w:rPr>
                      <w:sz w:val="16"/>
                      <w:szCs w:val="16"/>
                    </w:rPr>
                    <w:t>ы</w:t>
                  </w:r>
                </w:p>
                <w:p w:rsidR="00F42975" w:rsidRPr="00C91103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91103">
                    <w:rPr>
                      <w:sz w:val="16"/>
                      <w:szCs w:val="16"/>
                    </w:rPr>
                    <w:t xml:space="preserve">Презентация результатов работ </w:t>
                  </w:r>
                </w:p>
                <w:p w:rsidR="00F42975" w:rsidRPr="00D62A8B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42975" w:rsidRPr="00F9045D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1" type="#_x0000_t202" style="position:absolute;left:0;text-align:left;margin-left:273.95pt;margin-top:13.45pt;width:69.5pt;height:9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">
            <v:textbox>
              <w:txbxContent>
                <w:p w:rsidR="00F42975" w:rsidRDefault="00F42975" w:rsidP="00AA3C3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9428E">
                    <w:rPr>
                      <w:sz w:val="16"/>
                      <w:szCs w:val="16"/>
                    </w:rPr>
                    <w:t xml:space="preserve">Представление результатов интервью и опросов </w:t>
                  </w:r>
                </w:p>
                <w:p w:rsidR="00F42975" w:rsidRPr="00F9045D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13DB4">
                    <w:rPr>
                      <w:sz w:val="16"/>
                      <w:szCs w:val="16"/>
                    </w:rPr>
                    <w:t xml:space="preserve">Картирование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33" type="#_x0000_t202" style="position:absolute;left:0;text-align:left;margin-left:190.2pt;margin-top:15.2pt;width:66pt;height:158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">
            <v:textbox>
              <w:txbxContent>
                <w:p w:rsidR="00F42975" w:rsidRPr="00A40F67" w:rsidRDefault="00AA3C39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Глубинные интервью, о</w:t>
                  </w:r>
                  <w:r w:rsidR="00F42975" w:rsidRPr="00A40F67">
                    <w:rPr>
                      <w:sz w:val="16"/>
                      <w:szCs w:val="16"/>
                    </w:rPr>
                    <w:t xml:space="preserve">просы </w:t>
                  </w:r>
                  <w:r w:rsidR="00F42975">
                    <w:rPr>
                      <w:sz w:val="16"/>
                      <w:szCs w:val="16"/>
                    </w:rPr>
                    <w:t>морских компаний</w:t>
                  </w:r>
                  <w:r w:rsidR="00F42975" w:rsidRPr="00A40F67">
                    <w:rPr>
                      <w:sz w:val="16"/>
                      <w:szCs w:val="16"/>
                    </w:rPr>
                    <w:t>: свойства и характеристики продук</w:t>
                  </w:r>
                  <w:r w:rsidR="00F42975">
                    <w:rPr>
                      <w:sz w:val="16"/>
                      <w:szCs w:val="16"/>
                    </w:rPr>
                    <w:t>ций</w:t>
                  </w:r>
                </w:p>
                <w:p w:rsidR="00F42975" w:rsidRPr="00D62A8B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42975" w:rsidRPr="00F9045D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07" o:spid="_x0000_s1035" type="#_x0000_t202" style="position:absolute;left:0;text-align:left;margin-left:12.3pt;margin-top:15.2pt;width:69.6pt;height:162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">
            <v:textbox>
              <w:txbxContent>
                <w:p w:rsidR="00F42975" w:rsidRPr="003833C3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33C3">
                    <w:rPr>
                      <w:sz w:val="16"/>
                      <w:szCs w:val="16"/>
                    </w:rPr>
                    <w:t xml:space="preserve">Формирование списка ведущих экспертов </w:t>
                  </w:r>
                  <w:r>
                    <w:rPr>
                      <w:sz w:val="16"/>
                      <w:szCs w:val="16"/>
                    </w:rPr>
                    <w:t>морской индустрии</w:t>
                  </w:r>
                </w:p>
                <w:p w:rsidR="00F42975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33C3">
                    <w:rPr>
                      <w:sz w:val="16"/>
                      <w:szCs w:val="16"/>
                    </w:rPr>
                    <w:t xml:space="preserve">Вводные интервью для определения пространства </w:t>
                  </w:r>
                  <w:r>
                    <w:rPr>
                      <w:sz w:val="16"/>
                      <w:szCs w:val="16"/>
                    </w:rPr>
                    <w:t>отраслей,</w:t>
                  </w:r>
                  <w:r w:rsidR="006023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продукций,</w:t>
                  </w:r>
                  <w:r w:rsidRPr="003833C3">
                    <w:rPr>
                      <w:sz w:val="16"/>
                      <w:szCs w:val="16"/>
                    </w:rPr>
                    <w:t xml:space="preserve"> технологий, исследований </w:t>
                  </w:r>
                </w:p>
                <w:p w:rsidR="00F42975" w:rsidRPr="00F9045D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33C3">
                    <w:rPr>
                      <w:sz w:val="16"/>
                      <w:szCs w:val="16"/>
                    </w:rPr>
                    <w:t xml:space="preserve">Определение плана работ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104.7pt;margin-top:14.5pt;width:70.5pt;height:16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">
            <v:textbox>
              <w:txbxContent>
                <w:p w:rsidR="00F42975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20657">
                    <w:rPr>
                      <w:sz w:val="16"/>
                      <w:szCs w:val="16"/>
                    </w:rPr>
                    <w:t xml:space="preserve">Введение: методы, границы карты, </w:t>
                  </w:r>
                  <w:r w:rsidR="00AA3C39">
                    <w:rPr>
                      <w:sz w:val="16"/>
                      <w:szCs w:val="16"/>
                    </w:rPr>
                    <w:t>у</w:t>
                  </w:r>
                  <w:r w:rsidRPr="009A52EB">
                    <w:rPr>
                      <w:sz w:val="16"/>
                      <w:szCs w:val="16"/>
                    </w:rPr>
                    <w:t xml:space="preserve">тверждение перечней </w:t>
                  </w:r>
                  <w:r w:rsidR="00AA3C39">
                    <w:rPr>
                      <w:sz w:val="16"/>
                      <w:szCs w:val="16"/>
                    </w:rPr>
                    <w:t>под</w:t>
                  </w:r>
                  <w:r w:rsidR="006023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отраслей, </w:t>
                  </w:r>
                  <w:r w:rsidRPr="009A52EB">
                    <w:rPr>
                      <w:sz w:val="16"/>
                      <w:szCs w:val="16"/>
                    </w:rPr>
                    <w:t>продук</w:t>
                  </w:r>
                  <w:r>
                    <w:rPr>
                      <w:sz w:val="16"/>
                      <w:szCs w:val="16"/>
                    </w:rPr>
                    <w:t>ций</w:t>
                  </w:r>
                  <w:r w:rsidRPr="009A52EB">
                    <w:rPr>
                      <w:sz w:val="16"/>
                      <w:szCs w:val="16"/>
                    </w:rPr>
                    <w:t>, технологий, исследований</w:t>
                  </w:r>
                </w:p>
                <w:p w:rsidR="00F42975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64765A">
                    <w:rPr>
                      <w:sz w:val="16"/>
                      <w:szCs w:val="16"/>
                    </w:rPr>
                    <w:t xml:space="preserve">риоритезация в каждом перечне </w:t>
                  </w:r>
                </w:p>
                <w:p w:rsidR="00F42975" w:rsidRPr="001B5C15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B5C15">
                    <w:rPr>
                      <w:sz w:val="16"/>
                      <w:szCs w:val="16"/>
                    </w:rPr>
                    <w:t xml:space="preserve">Определение драйверов/ условий развития </w:t>
                  </w:r>
                </w:p>
                <w:p w:rsidR="00F42975" w:rsidRPr="00F9045D" w:rsidRDefault="00F42975" w:rsidP="00F429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ab/>
      </w: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C62DBC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Ассоциацией судовладельцев и предпринимателей морской индустрии </w:t>
      </w:r>
      <w:r w:rsidR="00AA3C39" w:rsidRPr="00E4286B">
        <w:rPr>
          <w:rFonts w:ascii="Times New Roman" w:hAnsi="Times New Roman" w:cs="Times New Roman"/>
          <w:sz w:val="28"/>
          <w:szCs w:val="28"/>
        </w:rPr>
        <w:t>предлагается использовать синергетический эффект развития отрасли совместно с развитием</w:t>
      </w:r>
      <w:r w:rsidRPr="00E4286B">
        <w:rPr>
          <w:rFonts w:ascii="Times New Roman" w:hAnsi="Times New Roman" w:cs="Times New Roman"/>
          <w:sz w:val="28"/>
          <w:szCs w:val="28"/>
        </w:rPr>
        <w:t xml:space="preserve"> нефтегазовой отрасл</w:t>
      </w:r>
      <w:r w:rsidR="00AA3C39" w:rsidRPr="00E4286B">
        <w:rPr>
          <w:rFonts w:ascii="Times New Roman" w:hAnsi="Times New Roman" w:cs="Times New Roman"/>
          <w:sz w:val="28"/>
          <w:szCs w:val="28"/>
        </w:rPr>
        <w:t>и</w:t>
      </w:r>
      <w:r w:rsidRPr="00E4286B">
        <w:rPr>
          <w:rFonts w:ascii="Times New Roman" w:hAnsi="Times New Roman" w:cs="Times New Roman"/>
          <w:sz w:val="28"/>
          <w:szCs w:val="28"/>
        </w:rPr>
        <w:t>, металлурги</w:t>
      </w:r>
      <w:r w:rsidR="00AA3C39" w:rsidRPr="00E4286B">
        <w:rPr>
          <w:rFonts w:ascii="Times New Roman" w:hAnsi="Times New Roman" w:cs="Times New Roman"/>
          <w:sz w:val="28"/>
          <w:szCs w:val="28"/>
        </w:rPr>
        <w:t>и</w:t>
      </w:r>
      <w:r w:rsidRPr="00E4286B">
        <w:rPr>
          <w:rFonts w:ascii="Times New Roman" w:hAnsi="Times New Roman" w:cs="Times New Roman"/>
          <w:sz w:val="28"/>
          <w:szCs w:val="28"/>
        </w:rPr>
        <w:t>, научно-инженерными центрами, организациями образования.</w:t>
      </w:r>
    </w:p>
    <w:p w:rsidR="00DE7208" w:rsidRPr="00E4286B" w:rsidRDefault="00DE7208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42975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Паспорт  дорожной карты</w:t>
      </w:r>
    </w:p>
    <w:p w:rsidR="00602346" w:rsidRPr="00E4286B" w:rsidRDefault="00602346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42975" w:rsidRPr="00E4286B" w:rsidRDefault="00F42975" w:rsidP="00E4286B">
      <w:pPr>
        <w:pStyle w:val="ab"/>
        <w:tabs>
          <w:tab w:val="left" w:pos="567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Дорожной карте будет представлен паспорт инициатив – основных направлений действий по этой карте.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 xml:space="preserve">Цели и задачи инициативы: 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>Основные фазы и результаты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>Необходимые ресурсы и компетенции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 xml:space="preserve">Риски </w:t>
      </w:r>
    </w:p>
    <w:p w:rsidR="00F42975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 xml:space="preserve">Вовлеченные стороны </w:t>
      </w:r>
    </w:p>
    <w:p w:rsidR="00F42975" w:rsidRPr="00602346" w:rsidRDefault="00F42975" w:rsidP="00602346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46">
        <w:rPr>
          <w:rFonts w:ascii="Times New Roman" w:hAnsi="Times New Roman" w:cs="Times New Roman"/>
          <w:sz w:val="28"/>
          <w:szCs w:val="28"/>
        </w:rPr>
        <w:t xml:space="preserve">Предусматривается, но не будет ограничиваться, </w:t>
      </w:r>
      <w:r w:rsidR="00AA3C39" w:rsidRPr="00602346">
        <w:rPr>
          <w:rFonts w:ascii="Times New Roman" w:hAnsi="Times New Roman" w:cs="Times New Roman"/>
          <w:sz w:val="28"/>
          <w:szCs w:val="28"/>
        </w:rPr>
        <w:t>включение отраслей: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>Черная металлургия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 xml:space="preserve"> Цветная  металлургия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>Судостроительная индустрия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 xml:space="preserve"> Судоремонтная промышленность</w:t>
      </w:r>
    </w:p>
    <w:p w:rsidR="00F42975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>Машиностроительная промышленность</w:t>
      </w:r>
    </w:p>
    <w:p w:rsidR="001D3494" w:rsidRPr="00E4286B" w:rsidRDefault="00F42975" w:rsidP="00C62DBC">
      <w:pPr>
        <w:pStyle w:val="ab"/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286B">
        <w:rPr>
          <w:rFonts w:ascii="Times New Roman" w:hAnsi="Times New Roman" w:cs="Times New Roman"/>
          <w:sz w:val="28"/>
          <w:szCs w:val="28"/>
        </w:rPr>
        <w:t>•</w:t>
      </w:r>
      <w:r w:rsidRPr="00E4286B">
        <w:rPr>
          <w:rFonts w:ascii="Times New Roman" w:hAnsi="Times New Roman" w:cs="Times New Roman"/>
          <w:sz w:val="28"/>
          <w:szCs w:val="28"/>
        </w:rPr>
        <w:tab/>
        <w:t>Сервисная индустрия в области навигационных систем.</w:t>
      </w:r>
      <w:bookmarkStart w:id="0" w:name="_GoBack"/>
      <w:bookmarkEnd w:id="0"/>
    </w:p>
    <w:p w:rsidR="00A16131" w:rsidRPr="00E4286B" w:rsidRDefault="00A16131" w:rsidP="00C62DBC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D3494" w:rsidRPr="00E4286B" w:rsidRDefault="001D3494" w:rsidP="00E4286B">
      <w:pPr>
        <w:pStyle w:val="1"/>
        <w:numPr>
          <w:ilvl w:val="0"/>
          <w:numId w:val="0"/>
        </w:numPr>
        <w:ind w:left="360" w:firstLine="851"/>
        <w:rPr>
          <w:rFonts w:cs="Times New Roman"/>
          <w:szCs w:val="28"/>
        </w:rPr>
        <w:sectPr w:rsidR="001D3494" w:rsidRPr="00E4286B" w:rsidSect="00DB3B3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494" w:rsidRPr="00E4286B" w:rsidRDefault="00774EF1" w:rsidP="00774EF1">
      <w:pPr>
        <w:pStyle w:val="1"/>
        <w:numPr>
          <w:ilvl w:val="0"/>
          <w:numId w:val="0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</w:t>
      </w:r>
      <w:r w:rsidR="001D3494" w:rsidRPr="00E4286B">
        <w:rPr>
          <w:rFonts w:cs="Times New Roman"/>
          <w:szCs w:val="28"/>
        </w:rPr>
        <w:t>Приложение 1. Предлагаемые мероприятия в Дорожную карту развития морской индустрии Казахстана</w:t>
      </w:r>
    </w:p>
    <w:tbl>
      <w:tblPr>
        <w:tblStyle w:val="13"/>
        <w:tblW w:w="15134" w:type="dxa"/>
        <w:tblLook w:val="04A0"/>
      </w:tblPr>
      <w:tblGrid>
        <w:gridCol w:w="498"/>
        <w:gridCol w:w="5009"/>
        <w:gridCol w:w="6085"/>
        <w:gridCol w:w="3542"/>
      </w:tblGrid>
      <w:tr w:rsidR="001D3494" w:rsidRPr="00E4286B" w:rsidTr="00EC06C7">
        <w:trPr>
          <w:tblHeader/>
        </w:trPr>
        <w:tc>
          <w:tcPr>
            <w:tcW w:w="475" w:type="dxa"/>
            <w:vAlign w:val="center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Проблемы и ограничения </w:t>
            </w:r>
          </w:p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D3494" w:rsidRPr="00E4286B" w:rsidRDefault="001D3494" w:rsidP="0048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по решению проблем </w:t>
            </w:r>
          </w:p>
        </w:tc>
        <w:tc>
          <w:tcPr>
            <w:tcW w:w="3544" w:type="dxa"/>
            <w:vAlign w:val="center"/>
          </w:tcPr>
          <w:p w:rsidR="001D3494" w:rsidRPr="00E4286B" w:rsidRDefault="001D3494" w:rsidP="0048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эффект</w:t>
            </w:r>
          </w:p>
        </w:tc>
      </w:tr>
      <w:tr w:rsidR="001D3494" w:rsidRPr="00E4286B" w:rsidTr="00EC06C7">
        <w:tc>
          <w:tcPr>
            <w:tcW w:w="15134" w:type="dxa"/>
            <w:gridSpan w:val="4"/>
          </w:tcPr>
          <w:p w:rsidR="00485B97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к национальному, международному рынкам, государственным закупкам и</w:t>
            </w:r>
          </w:p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нужд обороны</w:t>
            </w:r>
          </w:p>
        </w:tc>
      </w:tr>
      <w:tr w:rsidR="001D3494" w:rsidRPr="00E4286B" w:rsidTr="00EC06C7">
        <w:trPr>
          <w:trHeight w:val="1560"/>
        </w:trPr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Ограниченный доступ к услугам зернового терминала в порту Актау в периоды благоприятной конъюнктуры рынка. Так, в 2012 г доступ к терминалу, кроме владельца (Продкорпорация) имел ограниченный круг поставщиков зерна на рынок Ирана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Развитие мощностей данного терминала, предоставление возможности загрузки сухогрузов контейнерами с биг-бэгами, развитие системы ро-ро на паромной переправе в порту Курык, позволяющими доставку зерна альтернативными способами.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Рост экспорта зерна (пшеницы, кукурузы) на рынок Ирана, обладающий емкостью до 5 млн тонн в год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602346" w:rsidRDefault="001D3494" w:rsidP="00774EF1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Снижение требований по казахстанскому содержанию к услугам по обеспечению деятельности морских операций на Каспийском море для месторождения «Кашаган».</w:t>
            </w:r>
            <w:r w:rsidR="00602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В связи со вступлением Казахстана в ВТО есть риск снятия требований по казахстанскому содержанию в ходе реализации зарубежными компаниями проектов по освоению казахстанского сектора Каспийского моря, в том числе услуг флота поддержки морских операций.</w:t>
            </w:r>
          </w:p>
          <w:p w:rsidR="00774EF1" w:rsidRPr="00E4286B" w:rsidRDefault="00774EF1" w:rsidP="00774EF1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Уполномоченному органу проводить мониторинг казахстанского содержания данных услуг и добиваться согласованного уровня содержания.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Рост доходов казахстанских поставщиков услуг, развитие местного флота поддержки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Ужесточение технических требований заказчиков услуг флота поддержки морских операций на КСКМ (казахстанский сектор Каспийского моря) зачастую необоснованно, что создает барьеры для доступа казахстанских поставщиков (например, КМТФ).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контроль по данному вопросу в рамках мониторинга казахстанского содержания, ведущегося Министерством инвестиций и развития РК. 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Снижение технических барьеров, затрат казахстанских поставщиков услуг, увеличение казахстанского содержания в работах/услугах, успешная реализация проекта по освоению КСКМ.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Низкий уровень судоходности реки Урал, вследствие задержки воды на территории России (Ириклинское водохранилище), не позволяет раскрыть логистический путь Южный Урал (Россия) – Западный Казахстан – Иран – страны Персидского залива. Река Урал может стать одной из важных логистических схем в проекте Морского Шелкового пути.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Разработать Концепцию логистического пути Южный Урал (Россия) – Западный Казахстан – Иран – страны Персидского залива с технико-экономическим обоснованием. Необходимы серьезные гидрологические, гидрографические и маркетинговые исследования.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Развитие нового коридора с возможностью транспортировки продукции, производимой в Атырауской и прилегающей областях (например, продукции нефтехимии, НПЗ), импорта продукции.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Отсутствие свободного доступа судов под флагом РК к плаванию по внутренним водным путям РФ.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Заключение соответствующего межправительственного соглашения, снимающего данного ограничение.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беспрепятственного прохождения по внутренним водным путям РФ через канал Волго-Балт, обладающий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пропускной способностью 6-8 млн тонн в год в зависимости от уровня воды, на водные пути в РФ и ЕС.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Проблемы с перевозками в иранские порты казахстанскими перевозчиками из-за создания неравных условий конкуренции со стороны Ирана путем непредоставления равных условий обслуживания для казахстанских перевозчиков в портах (ожидание на рейдах завершения операций с иранскими судами), возмещение затрат иранским экспортерам на перевозку и другие барьеры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ab/>
              <w:t>возмещение ТОО «KTZ</w:t>
            </w:r>
            <w:r w:rsidR="0077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 Express</w:t>
            </w:r>
            <w:r w:rsidR="0077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Shipping» убытков, связанных с демпингом иранской стороны, (в размере 15% от стоимости фрахта) с помощью существующих механизмов поддержки либо разработкой и внедрением новых инструментов; </w:t>
            </w:r>
          </w:p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и внедрение механизма возмещения затрат, подобного используемому Ираном, для казахстанских компаний, осуществляющих импорт иранских товаров (цемент, керамогранит и др.);</w:t>
            </w:r>
          </w:p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ab/>
              <w:t>включение в договоры государственных закупок товаров и услуг (строительство зданий, дорог и т.д.), предусматривающих ввоз иранских товаров, обязательного требования о необходимости использования услуг казахстанского перевозчика;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Рост перевозок казахстанскими перевозчиками до уровня свыше 1 млн тонн (металлы, зерно, стройматериалы и другие виды сухих грузов)</w:t>
            </w:r>
          </w:p>
        </w:tc>
      </w:tr>
      <w:tr w:rsidR="001D3494" w:rsidRPr="00E4286B" w:rsidTr="00EC06C7">
        <w:trPr>
          <w:trHeight w:val="77"/>
        </w:trPr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Один из водных путей для выхода к международному рынку - внутренние водные пути России (канал Волго-Балт,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Волга). Однако, </w:t>
            </w:r>
            <w:r w:rsidR="0048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проход через эти пути чрезвычайно затруднен (за 60 дней необходимо получить разрешение Минтранса).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межправительственного соглашения об упрощенном уведомительном порядке пропуска судов прикаспийских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 по их внутренним водным путям.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перевозок может возрасти на уровень до 1 млн тонн, например,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пропускная способность канала Волго-Балт с выходом в ЕС 6-8 млн тонн в год (в зависимости от уровня воды в навигацию)</w:t>
            </w:r>
          </w:p>
        </w:tc>
      </w:tr>
      <w:tr w:rsidR="001D3494" w:rsidRPr="00E4286B" w:rsidTr="00EC06C7">
        <w:tc>
          <w:tcPr>
            <w:tcW w:w="15134" w:type="dxa"/>
            <w:gridSpan w:val="4"/>
          </w:tcPr>
          <w:p w:rsidR="001D3494" w:rsidRPr="00E4286B" w:rsidRDefault="001D3494" w:rsidP="00485B97">
            <w:pPr>
              <w:ind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Наличие или отсутствие транспортно-логистической, энергетической, промышленной инфраструктуры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системы управления движениями судов, что снижает уровень безопасности движения и создает значительные риски для перевозчиков.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Своевременный запуска запланированной в 2016 г системы управления движения судами (СУДС) в портах Актау, Курык и устьевом Атырау, а также навигационного центра, увеличить количество сертифицированных Тренажерных  центров  для подготовки, переподготовки плавательного состава на суднах Республики Казахстан, в соответствии с подпунктом 55-30) пункта 3 статьи 4 Закона РК «О торговом мореплавании», обеспечить функционирование тренажерного центра для командного состава при Государственном технологическом</w:t>
            </w:r>
            <w:r w:rsidR="0048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университете</w:t>
            </w:r>
            <w:r w:rsidR="0048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48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Ш.Есенова, которому  передано соответствующее оборудование от компании «Вагенборг».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движения до необходимого уровня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Недостаток ремонтной базы морских судов в Казахстане.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Поддержать проект по строительству судостроительного </w:t>
            </w:r>
            <w:r w:rsidR="0048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судоремонтного завода в п.Курык, осуществляемого КМГ в партнерстве с Eni, также рассмотреть возможность развития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заводов.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оттока за рубеж нескольких млрд тенге в год, затрачиваемых казахстанскими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судовладельцами на ремонт и техническое обслуживание своих судов за пределами страны.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На территории Казахстана отсутствуют представительства производителей оборудования для морских судов, что затрудняет деятельность судовладельцев. В частности, такие компании как: Wartsila, MAN, AALBORG, Marflex, AlfaLaval не имеют представительств.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Направить предложения по открытию представительств, в том числе на территории СЭЗ «Актау» с возможностью использования преимуществ данной СЭЗ.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Рост доступности качественного оборудования для казахстанских судовладельцев и перевозчиков.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Отсутствие специализированной литературы, периодического издания.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Министерству информации и общественного согласия рассмотреть данный вопрос, предложить издателям зарегистрировать и организовать публикацию и издание специальной отраслевой литературы, периодического издания, в том числе на казахском языке, также сайта в сети Интернет. 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среды для развития отрасли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Отсутствует специализированная выставка, посвященная товарам и услугам отрасли торгового мореплавания.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Одна из выставочных компаний могла бы организовать подобную выставку при поддержке администрации порта Актау и местного акимата в г.Актау.</w:t>
            </w:r>
          </w:p>
        </w:tc>
        <w:tc>
          <w:tcPr>
            <w:tcW w:w="3544" w:type="dxa"/>
          </w:tcPr>
          <w:p w:rsidR="001D3494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Рост доступности товаров и услуг для участников отрасли, информационной среды для развития отрасли.</w:t>
            </w:r>
          </w:p>
          <w:p w:rsidR="00271CEB" w:rsidRPr="00E4286B" w:rsidRDefault="00271CEB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94" w:rsidRPr="00E4286B" w:rsidTr="00EC06C7">
        <w:tc>
          <w:tcPr>
            <w:tcW w:w="15134" w:type="dxa"/>
            <w:gridSpan w:val="4"/>
          </w:tcPr>
          <w:p w:rsidR="00485B97" w:rsidRDefault="001D3494" w:rsidP="00485B97">
            <w:pPr>
              <w:ind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Доступность и обеспеченность человеческими ресурсами, наличием квалифицированных кадров, </w:t>
            </w:r>
          </w:p>
          <w:p w:rsidR="001D3494" w:rsidRPr="00E4286B" w:rsidRDefault="001D3494" w:rsidP="00485B97">
            <w:pPr>
              <w:ind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 от иностранных специалистов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Отсутствует классификатор специальностей, отвечающий международным требованиям, для подготовки кадров учебными заведениями.  Нормативный правовой акт, создающий барьер: «Единый тарифно-квалификационный справочник работ и профессий рабочих».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Разделить в классификаторе</w:t>
            </w:r>
            <w:r w:rsidR="00F0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 «Единый тарифно-квалификационный справочник работ и профессий рабочих» специальности, должности морского, и речного транспорта (Раздел 4 классификатора «Морской и речной транспорт»), также морские специальности привести в соответствие с международными конвенциями Международная конвенция «О подготовке и дипломировании моряков и несении вахты (ПДНВ)»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обеспеченности казахстанскими специалистами участников отрасли, достижение целевого характера и качества подготовки специалистов, снижение расходов предприятий на переподготовку, у казахстанских моряков появится возможность работать на международном рынке труда.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Условия труда и оплаты моряков не регулируются трудовым законодательством РК по стандартам, принятым в морской отрасли. Нормативный правовой акт, создающий барьер: Трудовой кодекс РК.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Внести поправки в Трудовой кодекс РК (ст.142 – «Регулирование труда работников, относящихся к членам экипажей морских судов (плавательный состав)», что данное регулирование осуществляется не на основе казахстанского законодательства, в частности Закона РК «О торговом мореплавании», а в соответствии с международными конвенциями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ИМО и МОТ (международная организация труда), регулирующими условия труда моряков (Конвенция МОТ о труде в морском судоходстве)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прав моряков, улучшение условий их деятельности, что в конечном итоге приведет к росту привлекательности профессии, притоку желающих работать в отрасли, конкуренции за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места, росту качества персонала для судоходных компаний.</w:t>
            </w:r>
          </w:p>
        </w:tc>
      </w:tr>
      <w:tr w:rsidR="001D3494" w:rsidRPr="00E4286B" w:rsidTr="00EC06C7">
        <w:tc>
          <w:tcPr>
            <w:tcW w:w="475" w:type="dxa"/>
            <w:shd w:val="clear" w:color="auto" w:fill="auto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Дефицит квалифицированных кадров, а в особенности командного состава судов.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numPr>
                <w:ilvl w:val="0"/>
                <w:numId w:val="13"/>
              </w:numPr>
              <w:ind w:left="318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разработать функциональную модель взаимодействия между уполномоченным органом в отрасли торгового мореплавания, хозяйствующими субъектами и учреждениями образования, обеспечивающую национальными кадрами отрасль торгового мореплавания;</w:t>
            </w:r>
          </w:p>
          <w:p w:rsidR="001D3494" w:rsidRPr="00E4286B" w:rsidRDefault="001D3494" w:rsidP="00485B97">
            <w:pPr>
              <w:numPr>
                <w:ilvl w:val="0"/>
                <w:numId w:val="13"/>
              </w:numPr>
              <w:ind w:left="318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необходимые средства на обучение курсантов из государственного бюджета, возможно на условиях софинансирования с заинтересованными субъектами; </w:t>
            </w:r>
          </w:p>
          <w:p w:rsidR="001D3494" w:rsidRPr="00E4286B" w:rsidRDefault="001D3494" w:rsidP="00485B97">
            <w:pPr>
              <w:numPr>
                <w:ilvl w:val="0"/>
                <w:numId w:val="13"/>
              </w:numPr>
              <w:ind w:left="318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законодательство для обеспечения работы указанной модели, привести образовательную систему РК в соответствие с требованиями международной конвенци ИМО ПДНВ – разработать отдельные стандарты для морских специальностей, имеющих в международной практике другую структуру, в отличие от государственных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общеобязательных стандартов высшего, технического и профессионального образования, послесреднего, послевузовского (утверждены постановлением Правительства Республики Казахстан от 23 августа 2012 года № 1080), в том числе в части моделей образования.  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не менее 1000 специалистов для закрытия текущего и перспективного дефицита персонала, в том числе судового, командного, судостроителей и технического обслуживания, экономистов, юристов, маркетологов и других специалистов, имеющих специализированную подготовку для работы в отрасли</w:t>
            </w:r>
          </w:p>
        </w:tc>
      </w:tr>
      <w:tr w:rsidR="001D3494" w:rsidRPr="00E4286B" w:rsidTr="00EC06C7">
        <w:tc>
          <w:tcPr>
            <w:tcW w:w="475" w:type="dxa"/>
            <w:shd w:val="clear" w:color="auto" w:fill="auto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квалифицированного персонала, особенно командного состава, достигающий в отдельные годы 50% и более.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Подготовка национальных морских кадров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местным персоналом, что позволит поставить работу отрасли на прочную основу, обеспечит реальную независимость страны в качестве морской державы, статус которой недостижим без собственных национальных кадров. Также у казахстанских граждан при условии подготовки по стандартам ИМО, появится возможность работать на зарубежных судах в открытом море, что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значительным источником валютных поступлений для многих стран, в том числе постсоветских (Украина, страны Прибалтики, РФ)</w:t>
            </w:r>
          </w:p>
        </w:tc>
      </w:tr>
      <w:tr w:rsidR="001D3494" w:rsidRPr="00E4286B" w:rsidTr="00EC06C7">
        <w:tc>
          <w:tcPr>
            <w:tcW w:w="15134" w:type="dxa"/>
            <w:gridSpan w:val="4"/>
            <w:shd w:val="clear" w:color="auto" w:fill="auto"/>
          </w:tcPr>
          <w:p w:rsidR="001D3494" w:rsidRPr="00E4286B" w:rsidRDefault="001D3494" w:rsidP="00485B97">
            <w:pPr>
              <w:ind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Доступность финансовых ресурсов</w:t>
            </w:r>
          </w:p>
        </w:tc>
      </w:tr>
      <w:tr w:rsidR="001D3494" w:rsidRPr="00E4286B" w:rsidTr="00EC06C7">
        <w:tc>
          <w:tcPr>
            <w:tcW w:w="475" w:type="dxa"/>
            <w:shd w:val="clear" w:color="auto" w:fill="auto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Казахстанские компании, осуществляющие сервисное обслуживание месторождения «Кашаган», морские торговые перевозки, изыскивают собственные и заемные средства, без прямой поддержки государства, также несут значительные курсовые риски при лизинге, бербоут-чартере судов, выплачивают завышенные по сравнению с зарубежными конкурентами процентные ставки</w:t>
            </w:r>
          </w:p>
        </w:tc>
        <w:tc>
          <w:tcPr>
            <w:tcW w:w="6095" w:type="dxa"/>
            <w:shd w:val="clear" w:color="auto" w:fill="auto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создания государственной лизинговой компании по лизингу морских судов, также осуществлять субсидирование процентных ставок до конкурентного уровня</w:t>
            </w:r>
          </w:p>
        </w:tc>
        <w:tc>
          <w:tcPr>
            <w:tcW w:w="3544" w:type="dxa"/>
            <w:shd w:val="clear" w:color="auto" w:fill="auto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Увеличение казахстанского флота, рост конкурентоспособности казахстанских компаний, снижение курсовых рисков.</w:t>
            </w:r>
          </w:p>
        </w:tc>
      </w:tr>
      <w:tr w:rsidR="001D3494" w:rsidRPr="00E4286B" w:rsidTr="00EC06C7">
        <w:tc>
          <w:tcPr>
            <w:tcW w:w="15134" w:type="dxa"/>
            <w:gridSpan w:val="4"/>
          </w:tcPr>
          <w:p w:rsidR="001D3494" w:rsidRPr="00E4286B" w:rsidRDefault="001D3494" w:rsidP="00485B97">
            <w:pPr>
              <w:ind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и инновационный потенциал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научно-исследовательские институты в сфере торгового мореплавания, по ряду специальностей не ведется даже подготовки студентов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возможность, создания специализированного НИИ, ввести в казахстанских вузах предмет «судостроение», специализированные ученые советы и кафедры, направлять аспирантов в докторантуры по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линии «Болашак».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институциональной среды отрасли, создание базы знаний, национальной экспертной среды,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ученых и защита диссертаций, инициирование проектов для развития отрасли в целом, возможность равноправного участия в разработках ИМО по регулированию отрасли в мире в целом.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ст.11, п.3 Закона РК «О торговом мореплавании» право плавания под Государственным флагом Республики Казахстан предоставляется иностранным юридическим лицам, осуществляющим деятельность в Каспийском море в соответствии с соглашением о разделе продукции (подрядные компании, оператор, агенты). Это противоречит международным нормам, создает угрозы судебных разбирательств и ответственности РК за действия фактически иностранных судов, создает ограничения для вхождения всех казахстанских судов во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воды РФ, поскольку россияне опасаются вхождения фактических иностранных судов третьих стран под казахстанским флагом во внутренние воды РФ.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Отменить ст.11, п.3 Закона РК «О торговом мореплавании» 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международными нормами законодательства РК, избегание судебных исков и разбирательств в случае каких-либо происшествий, крушений и т.д. иностранных судов фактически третьих стран, ходящих под государственным флагом РК</w:t>
            </w:r>
          </w:p>
        </w:tc>
      </w:tr>
      <w:tr w:rsidR="001D3494" w:rsidRPr="00E4286B" w:rsidTr="00EC06C7">
        <w:tc>
          <w:tcPr>
            <w:tcW w:w="15134" w:type="dxa"/>
            <w:gridSpan w:val="4"/>
          </w:tcPr>
          <w:p w:rsidR="001D3494" w:rsidRPr="00E4286B" w:rsidRDefault="001D3494" w:rsidP="00485B97">
            <w:pPr>
              <w:ind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Меры государственного регулирования и законодательные инициативы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125 Закона РК «О торговом мореплавании» казахстанские фрахтователи не могут свободно передавать в субтайм-чартер арендованные суда. Нормативный правовой акт, создающий барьер: Приказ Министерства по инвестициям и развитию РК № 379 от 31 марта 2015 года «Об утверждении Правил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государства»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Исключить пункт 5 из указанных Правил, о необходимости согласования с государственным органом передачи в субтайм-чартер.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Снятие данного барьера позволит увеличить доходы казахстанских фрахтователей арендованных судов в период их простоя.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При регистрации </w:t>
            </w:r>
            <w:r w:rsidR="00F05FE7">
              <w:rPr>
                <w:rFonts w:ascii="Times New Roman" w:hAnsi="Times New Roman" w:cs="Times New Roman"/>
                <w:sz w:val="28"/>
                <w:szCs w:val="28"/>
              </w:rPr>
              <w:t xml:space="preserve">МАП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 бербоут-чартерном реестре необоснованно требуется дублирующее решение уполномоченного органа.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правовой акт, создающий барьер: Приказ и.о. Министра по инвестициям и развитию Республики Казахстан от 24 февраля 2015 года № 165 «Об утверждении Правил государственной регистрации судов и прав на них»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Исключить необходимость выдачи уполномоченным органом (Министерством по инвестициям и развитию РК) решения «О временном предоставлении права плавания под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 флагом РК» из указанных Правил.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Снизится уровень прямого вмешательства в деятельность предпринимателей, в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случае – судоходных компаний. Регулирование возраста, технических параметров и технического состояния судов, ходящих под флагом РК судов, предлагается осуществлять не адресно, а путем установления общих требований к таким судам, не противоречащим конвенциям ИМО (например, о запрете эксплуатации однобортных танкеров).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Казахстанские судовладельцы, а также все суда, заходящие в порт Атырау, несут необоснованные затраты, связанные с отсутствием пограничного пункта пропуска г. Атырау. То есть суда, направляющиеся в порт Атырау, вынуждены сначала заходить в порт Актау для прохождения пограничного пункта в Актау, после чего идти в Атырау.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Нормативный правовой акт, создающий барьер, Постановление Правительства РК от 9.07.2013г. № 697 «Об утверждении пунктов пропуска через Государственную границу Республики Казахстан и стационарных постов транспортного контроля на территории РК» (далее - Постановление), а также отсутствие нормативного акта по установлению морских коридоров. 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Открыть пункт пропуска в порту Атырау, внести соответствующие изменения в указанное Постановление, открыть «морской коридор» для прохода и контроля за иностранными судами, пересекающих Государственную границу Республики Казахстан.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Снижение расходов судовых компаний на прохождение излишнего расстояния, в том числе расходов на топливо, фрахт, прочие расходы.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по противопожарной безопасности на право выхода в море морскому судну не выдается уполномоченным гос.органом. Нормативный правовой акт, создающий барьер: Постановление Правительства Республики Казахстан от 18 июля 2011 года № 827 «Об утверждении Правил плавания и стоянки судов в морских портах Республики Казахстан и на подходах к ним».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Внести изменения в указанное постановление, исключив из него полномочия по проверке морских судов противопожарной коммерческой службой порта Актау и отменить выдачу свидетельства на право выхода в море (противопожарное свидетельство).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административных барьеров, времени и расходов на простаивание судов.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Выдача международного Санитарного свидетельства не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урегулирована на подзаконном уровне, не установлен детальный порядок (сроки, права и обязанности уполномоченного органа) проверки судна.  Соответствующий нормативный документ отсутствует, что приводит к возможному произволу со стороны проверяющих.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Утвердить подзаконный акт, детализирующий порядок выдачи Санитарного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свидетельства, сроки, список необходимых документов.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административных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барьеров, времени и расходов на простаивание судов.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компетенции по знанию и правоприменению положений Международных Конвенций и других документов ИМО (кодексов, рекомендаций) со стороны как самих предпринимателей морской индустрии, так и государственных органов, осуществляющих надзор, контроль, регулирование, другие услуги в отрасли торгового мореплавания.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numPr>
                <w:ilvl w:val="0"/>
                <w:numId w:val="14"/>
              </w:numPr>
              <w:ind w:left="317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постоянное повышение квалификации контролирующих работников, осуществляющих надзор за субъектами торгового мореплавания, с разъяснением норм Международных Конвенций, с приглашением преподавателей признанных иностранных морских учебных заведений.</w:t>
            </w:r>
          </w:p>
          <w:p w:rsidR="001D3494" w:rsidRPr="00E4286B" w:rsidRDefault="001D3494" w:rsidP="00485B97">
            <w:pPr>
              <w:numPr>
                <w:ilvl w:val="0"/>
                <w:numId w:val="14"/>
              </w:numPr>
              <w:ind w:left="317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вести на постоянной основе анализ законодательства РК, а также проектов НПА на предмет их соответствия принятым Международным Конвенциям в рамках специальной межведомственной рабочей группы, имеющей в качестве рабочего органа специализированную группу консультантов-аналитиков по данным вопросам (присоединение и имплементация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Казахстаном положений ИМО). </w:t>
            </w:r>
          </w:p>
          <w:p w:rsidR="001D3494" w:rsidRPr="00E4286B" w:rsidRDefault="001D3494" w:rsidP="00485B97">
            <w:pPr>
              <w:numPr>
                <w:ilvl w:val="0"/>
                <w:numId w:val="14"/>
              </w:numPr>
              <w:ind w:left="317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провести анализ Международных Конвенций, к которым присоединился Казахстан, на предмет их полной имплементации в законодательство РК.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положений ИМО, включение Казахстана в «белый список» ИМО, что позволит казахстанским судам заходить в международные порты, в том числе в открытом море (за пределами Каспийского бассейна)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Имеются значительные ограничения по судоходству в устье реки Урал в весенне-летний период нереста – 4 месяца, разрешительный порядок судоходства, что дополнительно сокращает сроки навигацию, ведь, порт Атырау замерзает на холодное время года.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Внести изменения в п.2 ст.257 Экологического кодекса РК, сократить период нереста до 1 месяца, как это было ранее. Ликвид</w:t>
            </w:r>
            <w:r w:rsidR="00F05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ровать разрешительный порядок судоходства. Сокращение рыбных запасов в первую очередь вызвано не воздействием судоходства, а снижением уровня моря ввиду заборов воды для Ириклинского водохранилища РФ, что приводит к обмелению нерестилищ, а также заиливанию русла реки, недостатком в выпуске мальков действующими осетровыми заводами, браконьерством, засорением реки. 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Расширение периода навигации на 3 месяца и снятие ограничений приведет к росту перевозок, привлечению инвестиций в развитие порта, расширению флота, стимулирует торговые операции в регионе.</w:t>
            </w:r>
          </w:p>
        </w:tc>
      </w:tr>
      <w:tr w:rsidR="001D3494" w:rsidRPr="00E4286B" w:rsidTr="00EC06C7">
        <w:tc>
          <w:tcPr>
            <w:tcW w:w="15134" w:type="dxa"/>
            <w:gridSpan w:val="4"/>
          </w:tcPr>
          <w:p w:rsidR="001D3494" w:rsidRPr="00E4286B" w:rsidRDefault="001D3494" w:rsidP="00485B97">
            <w:pPr>
              <w:ind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b/>
                <w:sz w:val="28"/>
                <w:szCs w:val="28"/>
              </w:rPr>
              <w:t>Прочие специфические отраслевые барьеры</w:t>
            </w:r>
          </w:p>
        </w:tc>
      </w:tr>
      <w:tr w:rsidR="001D3494" w:rsidRPr="00E4286B" w:rsidTr="00EC06C7">
        <w:tc>
          <w:tcPr>
            <w:tcW w:w="475" w:type="dxa"/>
          </w:tcPr>
          <w:p w:rsidR="001D3494" w:rsidRPr="00E4286B" w:rsidRDefault="001D3494" w:rsidP="00E4286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барьеров доступа препятствующих к рынку морских услуг, является отсутствие специализированных центров по обучению начинающего предпринимателя морской индустрии, по морским знаниям, навыкам и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практике морского дела для ведения морского бизнеса, например, фрахтования морского судна для предоставления морских услуг по бербоут-чартеру; предоставление услуг в области снабжения морских судов; услуги по оформлению судовых документов; услуги по регистрации, его оформлению морского судна в уполномоченных органах; услуг по укомплектованию судовым экипажем судна; по услугам доставки оборудования, в том числе спасательного, противопожарного, навигационного и других оборудования  и комплектующих для оборудования, и т.д. </w:t>
            </w:r>
          </w:p>
        </w:tc>
        <w:tc>
          <w:tcPr>
            <w:tcW w:w="6095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вышеуказанных специалистов в области сервисных морских услуг в специализированных отделениях или в высших и средних специальных учебных заведениях РК (например, Морской Академии, колледже Болашак и др.), а также чтение специализированных спецкурсов для общих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специальностей типа экономистов, маркетологов, </w:t>
            </w:r>
            <w:r w:rsidR="00F0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t xml:space="preserve">юристов, инженеров по безопасности и т.д., направление на обучение специалистов в зарубежных специализированных учебных заведениям по квоте в рамках программы «Болашак» </w:t>
            </w:r>
          </w:p>
        </w:tc>
        <w:tc>
          <w:tcPr>
            <w:tcW w:w="3544" w:type="dxa"/>
          </w:tcPr>
          <w:p w:rsidR="001D3494" w:rsidRPr="00E4286B" w:rsidRDefault="001D3494" w:rsidP="00485B97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Специалисты, владеющими знаниями и навыками в узкой, но бурно развивающейся отрасли, могли бы предоставлять качественные услуги, а </w:t>
            </w:r>
            <w:r w:rsidRPr="00E4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сформировать национальный бизнес-сектор, конкурируя с представительствами и филиалами аналогичных иностранных компаний, уже проявляющих большой интерес и начавших свою деятельности в отрасли.</w:t>
            </w:r>
          </w:p>
        </w:tc>
      </w:tr>
    </w:tbl>
    <w:p w:rsidR="001D3494" w:rsidRPr="00E4286B" w:rsidRDefault="001D3494" w:rsidP="00E42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B11A3" w:rsidRPr="00E4286B" w:rsidRDefault="000B11A3" w:rsidP="00E428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5D69" w:rsidRPr="00E4286B" w:rsidRDefault="002A5D69" w:rsidP="00E428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A5D69" w:rsidRPr="00E4286B" w:rsidSect="001D34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82" w:rsidRDefault="00335E82" w:rsidP="000657A4">
      <w:pPr>
        <w:spacing w:after="0" w:line="240" w:lineRule="auto"/>
      </w:pPr>
      <w:r>
        <w:separator/>
      </w:r>
    </w:p>
  </w:endnote>
  <w:endnote w:type="continuationSeparator" w:id="1">
    <w:p w:rsidR="00335E82" w:rsidRDefault="00335E82" w:rsidP="0006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338721"/>
      <w:docPartObj>
        <w:docPartGallery w:val="Page Numbers (Bottom of Page)"/>
        <w:docPartUnique/>
      </w:docPartObj>
    </w:sdtPr>
    <w:sdtContent>
      <w:p w:rsidR="00F64D1A" w:rsidRDefault="00853432">
        <w:pPr>
          <w:pStyle w:val="a9"/>
          <w:jc w:val="right"/>
        </w:pPr>
        <w:r>
          <w:fldChar w:fldCharType="begin"/>
        </w:r>
        <w:r w:rsidR="00F64D1A">
          <w:instrText>PAGE   \* MERGEFORMAT</w:instrText>
        </w:r>
        <w:r>
          <w:fldChar w:fldCharType="separate"/>
        </w:r>
        <w:r w:rsidR="00B62F48">
          <w:rPr>
            <w:noProof/>
          </w:rPr>
          <w:t>1</w:t>
        </w:r>
        <w:r>
          <w:fldChar w:fldCharType="end"/>
        </w:r>
      </w:p>
    </w:sdtContent>
  </w:sdt>
  <w:p w:rsidR="00F64D1A" w:rsidRDefault="00F64D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82" w:rsidRDefault="00335E82" w:rsidP="000657A4">
      <w:pPr>
        <w:spacing w:after="0" w:line="240" w:lineRule="auto"/>
      </w:pPr>
      <w:r>
        <w:separator/>
      </w:r>
    </w:p>
  </w:footnote>
  <w:footnote w:type="continuationSeparator" w:id="1">
    <w:p w:rsidR="00335E82" w:rsidRDefault="00335E82" w:rsidP="0006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5E2"/>
    <w:multiLevelType w:val="hybridMultilevel"/>
    <w:tmpl w:val="C482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6A4F"/>
    <w:multiLevelType w:val="hybridMultilevel"/>
    <w:tmpl w:val="78E8C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D7A1E54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A66158"/>
    <w:multiLevelType w:val="hybridMultilevel"/>
    <w:tmpl w:val="829AF3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F54429"/>
    <w:multiLevelType w:val="hybridMultilevel"/>
    <w:tmpl w:val="01B0123A"/>
    <w:lvl w:ilvl="0" w:tplc="34ECCDCE">
      <w:numFmt w:val="bullet"/>
      <w:lvlText w:val="­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9113800"/>
    <w:multiLevelType w:val="hybridMultilevel"/>
    <w:tmpl w:val="20CEDB92"/>
    <w:lvl w:ilvl="0" w:tplc="8D7A1E54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F284758"/>
    <w:multiLevelType w:val="hybridMultilevel"/>
    <w:tmpl w:val="80E8A1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C4AC0"/>
    <w:multiLevelType w:val="hybridMultilevel"/>
    <w:tmpl w:val="BA54CD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5A21B4E"/>
    <w:multiLevelType w:val="hybridMultilevel"/>
    <w:tmpl w:val="6234DD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B92F12"/>
    <w:multiLevelType w:val="hybridMultilevel"/>
    <w:tmpl w:val="80E8A1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787052"/>
    <w:multiLevelType w:val="hybridMultilevel"/>
    <w:tmpl w:val="B18E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CD1ADA"/>
    <w:multiLevelType w:val="hybridMultilevel"/>
    <w:tmpl w:val="8E9E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04197"/>
    <w:multiLevelType w:val="hybridMultilevel"/>
    <w:tmpl w:val="AA0E5EB0"/>
    <w:lvl w:ilvl="0" w:tplc="207EC97A">
      <w:start w:val="1"/>
      <w:numFmt w:val="decimal"/>
      <w:pStyle w:val="1"/>
      <w:lvlText w:val="Таблиц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1D4"/>
    <w:multiLevelType w:val="hybridMultilevel"/>
    <w:tmpl w:val="6FC69140"/>
    <w:lvl w:ilvl="0" w:tplc="8D7A1E54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F1F2300"/>
    <w:multiLevelType w:val="hybridMultilevel"/>
    <w:tmpl w:val="F8AEB4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3A2"/>
    <w:rsid w:val="00001825"/>
    <w:rsid w:val="00006F1F"/>
    <w:rsid w:val="00023B69"/>
    <w:rsid w:val="00027618"/>
    <w:rsid w:val="000348AD"/>
    <w:rsid w:val="00043E47"/>
    <w:rsid w:val="000476EC"/>
    <w:rsid w:val="0005203D"/>
    <w:rsid w:val="00054136"/>
    <w:rsid w:val="00055CF8"/>
    <w:rsid w:val="000657A4"/>
    <w:rsid w:val="000701BA"/>
    <w:rsid w:val="00077DC3"/>
    <w:rsid w:val="00080E33"/>
    <w:rsid w:val="0008536D"/>
    <w:rsid w:val="000858ED"/>
    <w:rsid w:val="0009428E"/>
    <w:rsid w:val="000954BA"/>
    <w:rsid w:val="000B08FD"/>
    <w:rsid w:val="000B11A3"/>
    <w:rsid w:val="000D22C5"/>
    <w:rsid w:val="000D511B"/>
    <w:rsid w:val="000D6D44"/>
    <w:rsid w:val="000F6763"/>
    <w:rsid w:val="00100CC7"/>
    <w:rsid w:val="00103C63"/>
    <w:rsid w:val="0010436A"/>
    <w:rsid w:val="001067AE"/>
    <w:rsid w:val="00113B46"/>
    <w:rsid w:val="001341A4"/>
    <w:rsid w:val="0013429B"/>
    <w:rsid w:val="0013453D"/>
    <w:rsid w:val="00137677"/>
    <w:rsid w:val="00160830"/>
    <w:rsid w:val="00186242"/>
    <w:rsid w:val="00187C91"/>
    <w:rsid w:val="001911AD"/>
    <w:rsid w:val="00195964"/>
    <w:rsid w:val="001B4A8E"/>
    <w:rsid w:val="001B5C15"/>
    <w:rsid w:val="001C1EC4"/>
    <w:rsid w:val="001D1A28"/>
    <w:rsid w:val="001D3494"/>
    <w:rsid w:val="001D5B38"/>
    <w:rsid w:val="001E6A63"/>
    <w:rsid w:val="001E7B34"/>
    <w:rsid w:val="00220E50"/>
    <w:rsid w:val="002224D3"/>
    <w:rsid w:val="00234EF1"/>
    <w:rsid w:val="00241548"/>
    <w:rsid w:val="00242883"/>
    <w:rsid w:val="0024379E"/>
    <w:rsid w:val="002530F2"/>
    <w:rsid w:val="00262295"/>
    <w:rsid w:val="00267BA4"/>
    <w:rsid w:val="00271CEB"/>
    <w:rsid w:val="002804A0"/>
    <w:rsid w:val="00280A1F"/>
    <w:rsid w:val="00287566"/>
    <w:rsid w:val="002A3C3E"/>
    <w:rsid w:val="002A40C9"/>
    <w:rsid w:val="002A4316"/>
    <w:rsid w:val="002A5D69"/>
    <w:rsid w:val="002B5DCE"/>
    <w:rsid w:val="002B7077"/>
    <w:rsid w:val="002C001C"/>
    <w:rsid w:val="002C047E"/>
    <w:rsid w:val="002C2EEA"/>
    <w:rsid w:val="002D13E2"/>
    <w:rsid w:val="002D1508"/>
    <w:rsid w:val="002E4FB2"/>
    <w:rsid w:val="002F1809"/>
    <w:rsid w:val="002F5719"/>
    <w:rsid w:val="0030372B"/>
    <w:rsid w:val="00307A8D"/>
    <w:rsid w:val="00312E8D"/>
    <w:rsid w:val="003245C6"/>
    <w:rsid w:val="00330DF5"/>
    <w:rsid w:val="00334730"/>
    <w:rsid w:val="00335E82"/>
    <w:rsid w:val="00341542"/>
    <w:rsid w:val="003513F4"/>
    <w:rsid w:val="00360AD8"/>
    <w:rsid w:val="0036785F"/>
    <w:rsid w:val="0037037C"/>
    <w:rsid w:val="003833C3"/>
    <w:rsid w:val="00397F99"/>
    <w:rsid w:val="003B0C50"/>
    <w:rsid w:val="003B1D83"/>
    <w:rsid w:val="003B2CBF"/>
    <w:rsid w:val="003C125C"/>
    <w:rsid w:val="003D7223"/>
    <w:rsid w:val="003E190D"/>
    <w:rsid w:val="003E22CC"/>
    <w:rsid w:val="003E43A2"/>
    <w:rsid w:val="003E57B8"/>
    <w:rsid w:val="003F378D"/>
    <w:rsid w:val="00401576"/>
    <w:rsid w:val="00417374"/>
    <w:rsid w:val="004412DF"/>
    <w:rsid w:val="00451E52"/>
    <w:rsid w:val="00460F92"/>
    <w:rsid w:val="004807CB"/>
    <w:rsid w:val="00485B97"/>
    <w:rsid w:val="004A0D51"/>
    <w:rsid w:val="004E3493"/>
    <w:rsid w:val="004F17C4"/>
    <w:rsid w:val="004F7443"/>
    <w:rsid w:val="00501584"/>
    <w:rsid w:val="00504CED"/>
    <w:rsid w:val="00521CDD"/>
    <w:rsid w:val="00524B24"/>
    <w:rsid w:val="005331B1"/>
    <w:rsid w:val="00540949"/>
    <w:rsid w:val="00561AAD"/>
    <w:rsid w:val="00575862"/>
    <w:rsid w:val="00577001"/>
    <w:rsid w:val="005A566B"/>
    <w:rsid w:val="005A691C"/>
    <w:rsid w:val="005A7166"/>
    <w:rsid w:val="005B5DF6"/>
    <w:rsid w:val="005C32D9"/>
    <w:rsid w:val="005D4BC1"/>
    <w:rsid w:val="005D7854"/>
    <w:rsid w:val="00602346"/>
    <w:rsid w:val="00627EF9"/>
    <w:rsid w:val="00630B96"/>
    <w:rsid w:val="00637881"/>
    <w:rsid w:val="006435BA"/>
    <w:rsid w:val="0064765A"/>
    <w:rsid w:val="00664E2D"/>
    <w:rsid w:val="0068055A"/>
    <w:rsid w:val="0069435E"/>
    <w:rsid w:val="006A209E"/>
    <w:rsid w:val="006A2CCB"/>
    <w:rsid w:val="006B4048"/>
    <w:rsid w:val="006C45B9"/>
    <w:rsid w:val="006C5876"/>
    <w:rsid w:val="006D0121"/>
    <w:rsid w:val="006E0BFC"/>
    <w:rsid w:val="006F572D"/>
    <w:rsid w:val="00700DA1"/>
    <w:rsid w:val="00702BC5"/>
    <w:rsid w:val="00706F75"/>
    <w:rsid w:val="007072E3"/>
    <w:rsid w:val="00720657"/>
    <w:rsid w:val="00724F85"/>
    <w:rsid w:val="00725A0E"/>
    <w:rsid w:val="00726390"/>
    <w:rsid w:val="007325E8"/>
    <w:rsid w:val="00740E7D"/>
    <w:rsid w:val="007448AD"/>
    <w:rsid w:val="0075068C"/>
    <w:rsid w:val="00751F40"/>
    <w:rsid w:val="00752A63"/>
    <w:rsid w:val="00754B49"/>
    <w:rsid w:val="007565DE"/>
    <w:rsid w:val="00765F17"/>
    <w:rsid w:val="00770FE6"/>
    <w:rsid w:val="00774EF1"/>
    <w:rsid w:val="00793DEE"/>
    <w:rsid w:val="00797CB6"/>
    <w:rsid w:val="007A2F7D"/>
    <w:rsid w:val="007B017B"/>
    <w:rsid w:val="007C10C6"/>
    <w:rsid w:val="007D3E15"/>
    <w:rsid w:val="007E6141"/>
    <w:rsid w:val="00812848"/>
    <w:rsid w:val="008169EC"/>
    <w:rsid w:val="00822C88"/>
    <w:rsid w:val="00830E8C"/>
    <w:rsid w:val="00834C07"/>
    <w:rsid w:val="00837C03"/>
    <w:rsid w:val="00853432"/>
    <w:rsid w:val="0086224C"/>
    <w:rsid w:val="00863E0F"/>
    <w:rsid w:val="0086490D"/>
    <w:rsid w:val="00876BB0"/>
    <w:rsid w:val="00887996"/>
    <w:rsid w:val="0089211E"/>
    <w:rsid w:val="008936FD"/>
    <w:rsid w:val="008C3268"/>
    <w:rsid w:val="008C3B7B"/>
    <w:rsid w:val="008D65C7"/>
    <w:rsid w:val="008E04C7"/>
    <w:rsid w:val="008E4D01"/>
    <w:rsid w:val="008F7228"/>
    <w:rsid w:val="008F7381"/>
    <w:rsid w:val="009006B0"/>
    <w:rsid w:val="00902B89"/>
    <w:rsid w:val="00913DB4"/>
    <w:rsid w:val="009165CE"/>
    <w:rsid w:val="00921079"/>
    <w:rsid w:val="0093309D"/>
    <w:rsid w:val="0093320F"/>
    <w:rsid w:val="00936679"/>
    <w:rsid w:val="0094463E"/>
    <w:rsid w:val="00951EFB"/>
    <w:rsid w:val="0096084C"/>
    <w:rsid w:val="00964C03"/>
    <w:rsid w:val="00964F3C"/>
    <w:rsid w:val="009662DF"/>
    <w:rsid w:val="009769E6"/>
    <w:rsid w:val="009935A3"/>
    <w:rsid w:val="009948DD"/>
    <w:rsid w:val="009A14C5"/>
    <w:rsid w:val="009A52EB"/>
    <w:rsid w:val="009A70BC"/>
    <w:rsid w:val="009B326A"/>
    <w:rsid w:val="009B5ACC"/>
    <w:rsid w:val="009C2B05"/>
    <w:rsid w:val="009C3809"/>
    <w:rsid w:val="00A02417"/>
    <w:rsid w:val="00A12B86"/>
    <w:rsid w:val="00A149B5"/>
    <w:rsid w:val="00A16131"/>
    <w:rsid w:val="00A3597C"/>
    <w:rsid w:val="00A3663A"/>
    <w:rsid w:val="00A36BD0"/>
    <w:rsid w:val="00A37EB3"/>
    <w:rsid w:val="00A40F67"/>
    <w:rsid w:val="00A600D1"/>
    <w:rsid w:val="00AA30E2"/>
    <w:rsid w:val="00AA3C39"/>
    <w:rsid w:val="00AE2841"/>
    <w:rsid w:val="00AF3A3B"/>
    <w:rsid w:val="00B14754"/>
    <w:rsid w:val="00B26503"/>
    <w:rsid w:val="00B35212"/>
    <w:rsid w:val="00B42EE9"/>
    <w:rsid w:val="00B56C66"/>
    <w:rsid w:val="00B62F48"/>
    <w:rsid w:val="00B70B9A"/>
    <w:rsid w:val="00B754D3"/>
    <w:rsid w:val="00B77E68"/>
    <w:rsid w:val="00B81134"/>
    <w:rsid w:val="00BA423F"/>
    <w:rsid w:val="00BB252A"/>
    <w:rsid w:val="00BC0287"/>
    <w:rsid w:val="00BC1FB3"/>
    <w:rsid w:val="00BC22D9"/>
    <w:rsid w:val="00BC43C4"/>
    <w:rsid w:val="00BF1047"/>
    <w:rsid w:val="00C0095D"/>
    <w:rsid w:val="00C039C0"/>
    <w:rsid w:val="00C12599"/>
    <w:rsid w:val="00C13BBF"/>
    <w:rsid w:val="00C23AD5"/>
    <w:rsid w:val="00C2561F"/>
    <w:rsid w:val="00C260AD"/>
    <w:rsid w:val="00C26262"/>
    <w:rsid w:val="00C2753F"/>
    <w:rsid w:val="00C36F6B"/>
    <w:rsid w:val="00C513D9"/>
    <w:rsid w:val="00C52F8B"/>
    <w:rsid w:val="00C62DBC"/>
    <w:rsid w:val="00C630FA"/>
    <w:rsid w:val="00C73751"/>
    <w:rsid w:val="00C84B39"/>
    <w:rsid w:val="00C910B3"/>
    <w:rsid w:val="00C91103"/>
    <w:rsid w:val="00CA19D4"/>
    <w:rsid w:val="00CA5020"/>
    <w:rsid w:val="00CA6773"/>
    <w:rsid w:val="00CC00AF"/>
    <w:rsid w:val="00CC21DF"/>
    <w:rsid w:val="00CC5ADE"/>
    <w:rsid w:val="00CD4315"/>
    <w:rsid w:val="00CE7568"/>
    <w:rsid w:val="00CF39C5"/>
    <w:rsid w:val="00D27050"/>
    <w:rsid w:val="00D328C1"/>
    <w:rsid w:val="00D3336A"/>
    <w:rsid w:val="00D348D9"/>
    <w:rsid w:val="00D62A8B"/>
    <w:rsid w:val="00DA177C"/>
    <w:rsid w:val="00DB3B36"/>
    <w:rsid w:val="00DC1BF9"/>
    <w:rsid w:val="00DE7208"/>
    <w:rsid w:val="00DF03EA"/>
    <w:rsid w:val="00DF38ED"/>
    <w:rsid w:val="00DF7855"/>
    <w:rsid w:val="00E4286B"/>
    <w:rsid w:val="00E51E90"/>
    <w:rsid w:val="00E65188"/>
    <w:rsid w:val="00E65685"/>
    <w:rsid w:val="00E7479F"/>
    <w:rsid w:val="00E8455F"/>
    <w:rsid w:val="00E855CF"/>
    <w:rsid w:val="00E92F93"/>
    <w:rsid w:val="00EA0085"/>
    <w:rsid w:val="00EB36C9"/>
    <w:rsid w:val="00EC17AB"/>
    <w:rsid w:val="00ED0262"/>
    <w:rsid w:val="00ED129D"/>
    <w:rsid w:val="00EE5D7D"/>
    <w:rsid w:val="00EF1C84"/>
    <w:rsid w:val="00EF5D6A"/>
    <w:rsid w:val="00F019E0"/>
    <w:rsid w:val="00F05F96"/>
    <w:rsid w:val="00F05FE7"/>
    <w:rsid w:val="00F17324"/>
    <w:rsid w:val="00F327C0"/>
    <w:rsid w:val="00F36C0F"/>
    <w:rsid w:val="00F42975"/>
    <w:rsid w:val="00F4584F"/>
    <w:rsid w:val="00F523E2"/>
    <w:rsid w:val="00F64D1A"/>
    <w:rsid w:val="00F70C1E"/>
    <w:rsid w:val="00F83B73"/>
    <w:rsid w:val="00F9045D"/>
    <w:rsid w:val="00F94B7C"/>
    <w:rsid w:val="00FA19CE"/>
    <w:rsid w:val="00FB2D6A"/>
    <w:rsid w:val="00FB306C"/>
    <w:rsid w:val="00FC698A"/>
    <w:rsid w:val="00FC7D18"/>
    <w:rsid w:val="00FD4AC3"/>
    <w:rsid w:val="00FD5155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9045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9045D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7A4"/>
  </w:style>
  <w:style w:type="paragraph" w:styleId="a9">
    <w:name w:val="footer"/>
    <w:basedOn w:val="a"/>
    <w:link w:val="aa"/>
    <w:uiPriority w:val="99"/>
    <w:unhideWhenUsed/>
    <w:rsid w:val="0006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7A4"/>
  </w:style>
  <w:style w:type="paragraph" w:styleId="ab">
    <w:name w:val="List Paragraph"/>
    <w:basedOn w:val="a"/>
    <w:uiPriority w:val="34"/>
    <w:qFormat/>
    <w:rsid w:val="00280A1F"/>
    <w:pPr>
      <w:ind w:left="720"/>
      <w:contextualSpacing/>
    </w:pPr>
  </w:style>
  <w:style w:type="paragraph" w:customStyle="1" w:styleId="1">
    <w:name w:val="Название и номер таблицы 1"/>
    <w:basedOn w:val="a"/>
    <w:next w:val="a"/>
    <w:link w:val="10"/>
    <w:qFormat/>
    <w:rsid w:val="001D3494"/>
    <w:pPr>
      <w:keepNext/>
      <w:numPr>
        <w:numId w:val="12"/>
      </w:numPr>
      <w:spacing w:before="120" w:after="0" w:line="240" w:lineRule="auto"/>
      <w:ind w:left="0" w:firstLine="0"/>
      <w:jc w:val="center"/>
    </w:pPr>
    <w:rPr>
      <w:rFonts w:ascii="Times New Roman" w:eastAsiaTheme="minorEastAsia" w:hAnsi="Times New Roman"/>
      <w:b/>
      <w:sz w:val="28"/>
    </w:rPr>
  </w:style>
  <w:style w:type="character" w:customStyle="1" w:styleId="10">
    <w:name w:val="Название и номер таблицы 1 Знак"/>
    <w:basedOn w:val="a0"/>
    <w:link w:val="1"/>
    <w:rsid w:val="001D3494"/>
    <w:rPr>
      <w:rFonts w:ascii="Times New Roman" w:eastAsiaTheme="minorEastAsia" w:hAnsi="Times New Roman"/>
      <w:b/>
      <w:sz w:val="28"/>
    </w:rPr>
  </w:style>
  <w:style w:type="table" w:customStyle="1" w:styleId="13">
    <w:name w:val="Сетка таблицы13"/>
    <w:basedOn w:val="a1"/>
    <w:next w:val="ac"/>
    <w:uiPriority w:val="59"/>
    <w:rsid w:val="001D349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D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70B9A"/>
  </w:style>
  <w:style w:type="character" w:customStyle="1" w:styleId="apple-converted-space">
    <w:name w:val="apple-converted-space"/>
    <w:basedOn w:val="a0"/>
    <w:rsid w:val="00B70B9A"/>
  </w:style>
  <w:style w:type="character" w:customStyle="1" w:styleId="eop">
    <w:name w:val="eop"/>
    <w:basedOn w:val="a0"/>
    <w:rsid w:val="00B7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9045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9045D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7A4"/>
  </w:style>
  <w:style w:type="paragraph" w:styleId="a9">
    <w:name w:val="footer"/>
    <w:basedOn w:val="a"/>
    <w:link w:val="aa"/>
    <w:uiPriority w:val="99"/>
    <w:unhideWhenUsed/>
    <w:rsid w:val="0006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7A4"/>
  </w:style>
  <w:style w:type="paragraph" w:styleId="ab">
    <w:name w:val="List Paragraph"/>
    <w:basedOn w:val="a"/>
    <w:uiPriority w:val="34"/>
    <w:qFormat/>
    <w:rsid w:val="00280A1F"/>
    <w:pPr>
      <w:ind w:left="720"/>
      <w:contextualSpacing/>
    </w:pPr>
  </w:style>
  <w:style w:type="paragraph" w:customStyle="1" w:styleId="1">
    <w:name w:val="Название и номер таблицы 1"/>
    <w:basedOn w:val="a"/>
    <w:next w:val="a"/>
    <w:link w:val="10"/>
    <w:qFormat/>
    <w:rsid w:val="001D3494"/>
    <w:pPr>
      <w:keepNext/>
      <w:numPr>
        <w:numId w:val="12"/>
      </w:numPr>
      <w:spacing w:before="120" w:after="0" w:line="240" w:lineRule="auto"/>
      <w:ind w:left="0" w:firstLine="0"/>
      <w:jc w:val="center"/>
    </w:pPr>
    <w:rPr>
      <w:rFonts w:ascii="Times New Roman" w:eastAsiaTheme="minorEastAsia" w:hAnsi="Times New Roman"/>
      <w:b/>
      <w:sz w:val="28"/>
    </w:rPr>
  </w:style>
  <w:style w:type="character" w:customStyle="1" w:styleId="10">
    <w:name w:val="Название и номер таблицы 1 Знак"/>
    <w:basedOn w:val="a0"/>
    <w:link w:val="1"/>
    <w:rsid w:val="001D3494"/>
    <w:rPr>
      <w:rFonts w:ascii="Times New Roman" w:eastAsiaTheme="minorEastAsia" w:hAnsi="Times New Roman"/>
      <w:b/>
      <w:sz w:val="28"/>
    </w:rPr>
  </w:style>
  <w:style w:type="table" w:customStyle="1" w:styleId="13">
    <w:name w:val="Сетка таблицы13"/>
    <w:basedOn w:val="a1"/>
    <w:next w:val="ac"/>
    <w:uiPriority w:val="59"/>
    <w:rsid w:val="001D349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59"/>
    <w:rsid w:val="001D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2A8C-D7B9-4A05-A81F-BF7F868C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mama</cp:lastModifiedBy>
  <cp:revision>4</cp:revision>
  <dcterms:created xsi:type="dcterms:W3CDTF">2016-02-09T06:00:00Z</dcterms:created>
  <dcterms:modified xsi:type="dcterms:W3CDTF">2016-02-22T09:50:00Z</dcterms:modified>
</cp:coreProperties>
</file>